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B5B3A" w:rsidRPr="00411412" w:rsidRDefault="00DB5B3A" w:rsidP="00E13A55">
      <w:pPr>
        <w:spacing w:after="0" w:line="240" w:lineRule="auto"/>
        <w:rPr>
          <w:rFonts w:ascii="Century Gothic" w:hAnsi="Century Gothic"/>
          <w:b/>
          <w:sz w:val="24"/>
          <w:szCs w:val="24"/>
        </w:rPr>
      </w:pPr>
    </w:p>
    <w:p w14:paraId="4650308E" w14:textId="042CBBEC" w:rsidR="002573BF" w:rsidRPr="00E13A55" w:rsidRDefault="00233C8C"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Children and Young Pe</w:t>
      </w:r>
      <w:r w:rsidR="00E16693">
        <w:rPr>
          <w:rFonts w:ascii="Arial" w:hAnsi="Arial" w:cs="Arial"/>
          <w:b/>
          <w:color w:val="1F4E79" w:themeColor="accent1" w:themeShade="80"/>
          <w:sz w:val="24"/>
          <w:szCs w:val="24"/>
        </w:rPr>
        <w:t>rsons</w:t>
      </w:r>
      <w:r>
        <w:rPr>
          <w:rFonts w:ascii="Arial" w:hAnsi="Arial" w:cs="Arial"/>
          <w:b/>
          <w:color w:val="1F4E79" w:themeColor="accent1" w:themeShade="80"/>
          <w:sz w:val="24"/>
          <w:szCs w:val="24"/>
        </w:rPr>
        <w:t xml:space="preserve"> </w:t>
      </w:r>
      <w:r w:rsidR="00E16693">
        <w:rPr>
          <w:rFonts w:ascii="Arial" w:hAnsi="Arial" w:cs="Arial"/>
          <w:b/>
          <w:color w:val="1F4E79" w:themeColor="accent1" w:themeShade="80"/>
          <w:sz w:val="24"/>
          <w:szCs w:val="24"/>
        </w:rPr>
        <w:t>Advocate</w:t>
      </w:r>
      <w:r>
        <w:rPr>
          <w:rFonts w:ascii="Arial" w:hAnsi="Arial" w:cs="Arial"/>
          <w:b/>
          <w:color w:val="1F4E79" w:themeColor="accent1" w:themeShade="80"/>
          <w:sz w:val="24"/>
          <w:szCs w:val="24"/>
        </w:rPr>
        <w:t xml:space="preserve"> - </w:t>
      </w:r>
      <w:r w:rsidR="00E16693">
        <w:rPr>
          <w:rFonts w:ascii="Arial" w:hAnsi="Arial" w:cs="Arial"/>
          <w:b/>
          <w:color w:val="1F4E79" w:themeColor="accent1" w:themeShade="80"/>
          <w:sz w:val="24"/>
          <w:szCs w:val="24"/>
        </w:rPr>
        <w:t>Salford</w:t>
      </w:r>
    </w:p>
    <w:p w14:paraId="0A37501D" w14:textId="77777777" w:rsidR="002573BF" w:rsidRDefault="002573BF" w:rsidP="00E13A55">
      <w:pPr>
        <w:pStyle w:val="Subtitle"/>
        <w:ind w:left="2880" w:hanging="2880"/>
        <w:outlineLvl w:val="0"/>
        <w:rPr>
          <w:rFonts w:ascii="Arial" w:hAnsi="Arial" w:cs="Arial"/>
          <w:sz w:val="22"/>
          <w:szCs w:val="22"/>
        </w:rPr>
      </w:pPr>
    </w:p>
    <w:p w14:paraId="5DAB6C7B" w14:textId="77777777" w:rsidR="00E13A55" w:rsidRPr="00411412" w:rsidRDefault="00E13A55" w:rsidP="00E13A55">
      <w:pPr>
        <w:pStyle w:val="Subtitle"/>
        <w:ind w:left="2880" w:hanging="2880"/>
        <w:outlineLvl w:val="0"/>
        <w:rPr>
          <w:rFonts w:ascii="Arial" w:hAnsi="Arial" w:cs="Arial"/>
          <w:sz w:val="22"/>
          <w:szCs w:val="22"/>
        </w:rPr>
      </w:pPr>
    </w:p>
    <w:p w14:paraId="3734D38F" w14:textId="77777777" w:rsidR="002573BF" w:rsidRDefault="002573BF" w:rsidP="00E13A55">
      <w:pPr>
        <w:pStyle w:val="Subtitle"/>
        <w:ind w:left="2880" w:hanging="2880"/>
        <w:outlineLvl w:val="0"/>
        <w:rPr>
          <w:rFonts w:ascii="Arial" w:hAnsi="Arial" w:cs="Arial"/>
          <w:b w:val="0"/>
          <w:sz w:val="22"/>
          <w:szCs w:val="22"/>
        </w:rPr>
      </w:pPr>
      <w:r w:rsidRPr="00411412">
        <w:rPr>
          <w:rFonts w:ascii="Arial" w:hAnsi="Arial" w:cs="Arial"/>
          <w:color w:val="1F4E79" w:themeColor="accent1" w:themeShade="80"/>
          <w:sz w:val="22"/>
          <w:szCs w:val="22"/>
        </w:rPr>
        <w:t>Length of contract:</w:t>
      </w:r>
      <w:r w:rsidRPr="00411412">
        <w:rPr>
          <w:rFonts w:ascii="Arial" w:hAnsi="Arial" w:cs="Arial"/>
          <w:sz w:val="22"/>
          <w:szCs w:val="22"/>
        </w:rPr>
        <w:tab/>
      </w:r>
      <w:r w:rsidR="00411412">
        <w:rPr>
          <w:rFonts w:ascii="Arial" w:hAnsi="Arial" w:cs="Arial"/>
          <w:b w:val="0"/>
          <w:sz w:val="22"/>
          <w:szCs w:val="22"/>
        </w:rPr>
        <w:t>Permanent</w:t>
      </w:r>
      <w:r w:rsidRPr="00411412">
        <w:rPr>
          <w:rFonts w:ascii="Arial" w:hAnsi="Arial" w:cs="Arial"/>
          <w:b w:val="0"/>
          <w:sz w:val="22"/>
          <w:szCs w:val="22"/>
        </w:rPr>
        <w:t xml:space="preserve"> (Subject to continuance of funding)                          </w:t>
      </w:r>
    </w:p>
    <w:p w14:paraId="02EB378F" w14:textId="77777777" w:rsidR="00F300AD" w:rsidRPr="00F300AD" w:rsidRDefault="00F300AD" w:rsidP="00E13A55">
      <w:pPr>
        <w:pStyle w:val="Subtitle"/>
        <w:ind w:left="2880" w:hanging="2880"/>
        <w:outlineLvl w:val="0"/>
        <w:rPr>
          <w:rFonts w:ascii="Arial" w:hAnsi="Arial" w:cs="Arial"/>
          <w:b w:val="0"/>
          <w:sz w:val="22"/>
          <w:szCs w:val="22"/>
        </w:rPr>
      </w:pPr>
    </w:p>
    <w:p w14:paraId="5570F8AF" w14:textId="55CA5964" w:rsidR="002573BF" w:rsidRPr="00411412" w:rsidRDefault="002573BF" w:rsidP="00E16693">
      <w:pPr>
        <w:spacing w:after="0" w:line="240" w:lineRule="auto"/>
        <w:ind w:left="2880" w:hanging="2880"/>
        <w:rPr>
          <w:rFonts w:ascii="Arial" w:hAnsi="Arial" w:cs="Arial"/>
        </w:rPr>
      </w:pPr>
      <w:r w:rsidRPr="00411412">
        <w:rPr>
          <w:rFonts w:ascii="Arial" w:hAnsi="Arial" w:cs="Arial"/>
          <w:b/>
          <w:color w:val="1F4E79" w:themeColor="accent1" w:themeShade="80"/>
        </w:rPr>
        <w:t xml:space="preserve">Salary: </w:t>
      </w:r>
      <w:r w:rsidRPr="00411412">
        <w:rPr>
          <w:rFonts w:ascii="Arial" w:hAnsi="Arial" w:cs="Arial"/>
          <w:b/>
        </w:rPr>
        <w:tab/>
      </w:r>
      <w:r w:rsidR="00E16693" w:rsidRPr="005035ED">
        <w:rPr>
          <w:rFonts w:ascii="Arial" w:hAnsi="Arial" w:cs="Arial"/>
          <w:bCs/>
        </w:rPr>
        <w:t>£23,</w:t>
      </w:r>
      <w:r w:rsidR="00E16693">
        <w:rPr>
          <w:rFonts w:ascii="Arial" w:hAnsi="Arial" w:cs="Arial"/>
          <w:bCs/>
        </w:rPr>
        <w:t xml:space="preserve">079 - £26,510 pro-rata </w:t>
      </w:r>
      <w:r w:rsidR="00E16693" w:rsidRPr="005035ED">
        <w:rPr>
          <w:rFonts w:ascii="Arial" w:hAnsi="Arial" w:cs="Arial"/>
          <w:bCs/>
        </w:rPr>
        <w:t>(negotiable dependent on experience)</w:t>
      </w:r>
    </w:p>
    <w:p w14:paraId="6A05A809" w14:textId="77777777" w:rsidR="002573BF" w:rsidRPr="00411412" w:rsidRDefault="002573BF" w:rsidP="00E13A55">
      <w:pPr>
        <w:spacing w:after="0" w:line="240" w:lineRule="auto"/>
        <w:rPr>
          <w:rFonts w:ascii="Arial" w:hAnsi="Arial" w:cs="Arial"/>
          <w:b/>
        </w:rPr>
      </w:pPr>
    </w:p>
    <w:p w14:paraId="5A39BBE3" w14:textId="7FC1357D" w:rsidR="002573BF" w:rsidRDefault="002573BF" w:rsidP="00E13A55">
      <w:pPr>
        <w:spacing w:after="0" w:line="240" w:lineRule="auto"/>
        <w:rPr>
          <w:rFonts w:ascii="Arial" w:hAnsi="Arial" w:cs="Arial"/>
          <w:b/>
        </w:rPr>
      </w:pPr>
      <w:r w:rsidRPr="00411412">
        <w:rPr>
          <w:rFonts w:ascii="Arial" w:hAnsi="Arial" w:cs="Arial"/>
          <w:b/>
          <w:color w:val="1F4E79" w:themeColor="accent1" w:themeShade="80"/>
        </w:rPr>
        <w:t>Based at:</w:t>
      </w:r>
      <w:r w:rsidR="008E7560">
        <w:rPr>
          <w:rFonts w:ascii="Arial" w:hAnsi="Arial" w:cs="Arial"/>
          <w:b/>
        </w:rPr>
        <w:tab/>
      </w:r>
      <w:r w:rsidR="008E7560">
        <w:rPr>
          <w:rFonts w:ascii="Arial" w:hAnsi="Arial" w:cs="Arial"/>
          <w:b/>
        </w:rPr>
        <w:tab/>
      </w:r>
      <w:r w:rsidR="008E7560">
        <w:rPr>
          <w:rFonts w:ascii="Arial" w:hAnsi="Arial" w:cs="Arial"/>
          <w:b/>
        </w:rPr>
        <w:tab/>
      </w:r>
      <w:r w:rsidR="00E16693" w:rsidRPr="00E16693">
        <w:rPr>
          <w:rFonts w:ascii="Arial" w:hAnsi="Arial" w:cs="Arial"/>
          <w:bCs/>
        </w:rPr>
        <w:t>Salford/ Remote</w:t>
      </w:r>
      <w:r w:rsidR="00E16693">
        <w:rPr>
          <w:rFonts w:ascii="Arial" w:hAnsi="Arial" w:cs="Arial"/>
          <w:b/>
        </w:rPr>
        <w:t xml:space="preserve"> </w:t>
      </w:r>
    </w:p>
    <w:p w14:paraId="322E095A" w14:textId="77777777" w:rsidR="00E16693" w:rsidRPr="00411412" w:rsidRDefault="00E16693" w:rsidP="00E13A55">
      <w:pPr>
        <w:spacing w:after="0" w:line="240" w:lineRule="auto"/>
        <w:rPr>
          <w:rFonts w:ascii="Arial" w:hAnsi="Arial" w:cs="Arial"/>
          <w:b/>
        </w:rPr>
      </w:pPr>
    </w:p>
    <w:p w14:paraId="32EDC8B0" w14:textId="1CF3AB54" w:rsidR="006F6B78" w:rsidRDefault="002573BF" w:rsidP="00E13A55">
      <w:pPr>
        <w:spacing w:after="0" w:line="240" w:lineRule="auto"/>
        <w:rPr>
          <w:rFonts w:ascii="Arial" w:hAnsi="Arial" w:cs="Arial"/>
        </w:rPr>
      </w:pPr>
      <w:r w:rsidRPr="00411412">
        <w:rPr>
          <w:rFonts w:ascii="Arial" w:hAnsi="Arial" w:cs="Arial"/>
          <w:b/>
          <w:color w:val="1F4E79" w:themeColor="accent1" w:themeShade="80"/>
        </w:rPr>
        <w:t>Hours:</w:t>
      </w:r>
      <w:r w:rsidRPr="00411412">
        <w:rPr>
          <w:rFonts w:ascii="Arial" w:hAnsi="Arial" w:cs="Arial"/>
          <w:b/>
          <w:color w:val="1F4E79" w:themeColor="accent1" w:themeShade="80"/>
        </w:rPr>
        <w:tab/>
      </w:r>
      <w:r w:rsidRPr="00411412">
        <w:rPr>
          <w:rFonts w:ascii="Arial" w:hAnsi="Arial" w:cs="Arial"/>
          <w:b/>
        </w:rPr>
        <w:tab/>
      </w:r>
      <w:r w:rsidRPr="00411412">
        <w:rPr>
          <w:rFonts w:ascii="Arial" w:hAnsi="Arial" w:cs="Arial"/>
          <w:b/>
        </w:rPr>
        <w:tab/>
      </w:r>
      <w:r w:rsidRPr="00411412">
        <w:rPr>
          <w:rFonts w:ascii="Arial" w:hAnsi="Arial" w:cs="Arial"/>
          <w:b/>
        </w:rPr>
        <w:tab/>
      </w:r>
      <w:r w:rsidR="006F6B78">
        <w:rPr>
          <w:rFonts w:ascii="Arial" w:hAnsi="Arial" w:cs="Arial"/>
        </w:rPr>
        <w:t>2</w:t>
      </w:r>
      <w:r w:rsidR="00E16693">
        <w:rPr>
          <w:rFonts w:ascii="Arial" w:hAnsi="Arial" w:cs="Arial"/>
        </w:rPr>
        <w:t>0</w:t>
      </w:r>
      <w:r w:rsidR="006F6B78">
        <w:rPr>
          <w:rFonts w:ascii="Arial" w:hAnsi="Arial" w:cs="Arial"/>
        </w:rPr>
        <w:t xml:space="preserve"> hours </w:t>
      </w:r>
    </w:p>
    <w:p w14:paraId="41C8F396" w14:textId="77777777" w:rsidR="006F6B78" w:rsidRDefault="006F6B78" w:rsidP="00E13A55">
      <w:pPr>
        <w:spacing w:after="0" w:line="240" w:lineRule="auto"/>
        <w:rPr>
          <w:rFonts w:ascii="Arial" w:hAnsi="Arial" w:cs="Arial"/>
        </w:rPr>
      </w:pPr>
    </w:p>
    <w:p w14:paraId="0D0B940D" w14:textId="77777777" w:rsidR="008B1EE5" w:rsidRDefault="008B1EE5" w:rsidP="008B1EE5">
      <w:pPr>
        <w:tabs>
          <w:tab w:val="left" w:pos="7365"/>
        </w:tabs>
        <w:spacing w:after="0" w:line="240" w:lineRule="auto"/>
        <w:rPr>
          <w:rFonts w:ascii="Arial" w:hAnsi="Arial" w:cs="Arial"/>
          <w:b/>
        </w:rPr>
      </w:pPr>
    </w:p>
    <w:p w14:paraId="616899F5" w14:textId="77777777" w:rsidR="008B1EE5" w:rsidRPr="008B1EE5" w:rsidRDefault="008B1EE5" w:rsidP="00033056">
      <w:pPr>
        <w:tabs>
          <w:tab w:val="left" w:pos="7365"/>
        </w:tabs>
        <w:spacing w:after="0" w:line="240" w:lineRule="auto"/>
        <w:jc w:val="both"/>
        <w:rPr>
          <w:rFonts w:ascii="Arial" w:hAnsi="Arial" w:cs="Arial"/>
          <w:b/>
          <w:color w:val="1F3864" w:themeColor="accent5" w:themeShade="80"/>
        </w:rPr>
      </w:pPr>
      <w:r w:rsidRPr="008B1EE5">
        <w:rPr>
          <w:rFonts w:ascii="Arial" w:hAnsi="Arial" w:cs="Arial"/>
          <w:b/>
          <w:color w:val="1F3864" w:themeColor="accent5" w:themeShade="80"/>
        </w:rPr>
        <w:t>Our Mission</w:t>
      </w:r>
    </w:p>
    <w:p w14:paraId="0E27B00A" w14:textId="5813F3C8" w:rsidR="008B1EE5" w:rsidRPr="00033056" w:rsidRDefault="008B1EE5" w:rsidP="00033056">
      <w:pPr>
        <w:tabs>
          <w:tab w:val="left" w:pos="7365"/>
        </w:tabs>
        <w:spacing w:after="0" w:line="240" w:lineRule="auto"/>
        <w:jc w:val="both"/>
        <w:rPr>
          <w:rFonts w:ascii="Arial" w:hAnsi="Arial" w:cs="Arial"/>
        </w:rPr>
      </w:pPr>
      <w:r w:rsidRPr="008B1EE5">
        <w:rPr>
          <w:rFonts w:ascii="Arial" w:hAnsi="Arial" w:cs="Arial"/>
        </w:rPr>
        <w:t>We help people to achieve the outcomes that matter to them in their lives, by providing high quality advocacy.</w:t>
      </w:r>
      <w:r w:rsidR="002573BF" w:rsidRPr="008B1EE5">
        <w:rPr>
          <w:rFonts w:ascii="Arial" w:hAnsi="Arial" w:cs="Arial"/>
        </w:rPr>
        <w:tab/>
      </w:r>
    </w:p>
    <w:p w14:paraId="282AEB34" w14:textId="77777777" w:rsidR="00E13A55" w:rsidRPr="00411412" w:rsidRDefault="00E569DB" w:rsidP="0003305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7CB2F020" w14:textId="129775B3" w:rsidR="00233C8C" w:rsidRDefault="00870ABD" w:rsidP="00033056">
      <w:pPr>
        <w:tabs>
          <w:tab w:val="left" w:pos="7740"/>
        </w:tabs>
        <w:spacing w:after="0" w:line="240" w:lineRule="auto"/>
        <w:jc w:val="both"/>
        <w:rPr>
          <w:rFonts w:ascii="Arial" w:hAnsi="Arial" w:cs="Arial"/>
        </w:rPr>
      </w:pPr>
      <w:r>
        <w:rPr>
          <w:rFonts w:ascii="Arial" w:hAnsi="Arial" w:cs="Arial"/>
        </w:rPr>
        <w:t xml:space="preserve">We are looking to recruit </w:t>
      </w:r>
      <w:r w:rsidR="00E16693">
        <w:rPr>
          <w:rFonts w:ascii="Arial" w:hAnsi="Arial" w:cs="Arial"/>
        </w:rPr>
        <w:t>a</w:t>
      </w:r>
      <w:r w:rsidR="00233C8C">
        <w:rPr>
          <w:rFonts w:ascii="Arial" w:hAnsi="Arial" w:cs="Arial"/>
        </w:rPr>
        <w:t xml:space="preserve"> part time Children and Young </w:t>
      </w:r>
      <w:r w:rsidR="00E16693">
        <w:rPr>
          <w:rFonts w:ascii="Arial" w:hAnsi="Arial" w:cs="Arial"/>
        </w:rPr>
        <w:t>Persons Advocate</w:t>
      </w:r>
      <w:r w:rsidR="002A46B1">
        <w:rPr>
          <w:rFonts w:ascii="Arial" w:hAnsi="Arial" w:cs="Arial"/>
        </w:rPr>
        <w:t xml:space="preserve"> to support our provision of Children Rights, Independent Advocacy, and Return to Care S</w:t>
      </w:r>
      <w:r w:rsidR="00233C8C" w:rsidRPr="00233C8C">
        <w:rPr>
          <w:rFonts w:ascii="Arial" w:hAnsi="Arial" w:cs="Arial"/>
        </w:rPr>
        <w:t>ervice</w:t>
      </w:r>
      <w:r w:rsidR="002A46B1">
        <w:rPr>
          <w:rFonts w:ascii="Arial" w:hAnsi="Arial" w:cs="Arial"/>
        </w:rPr>
        <w:t>s.</w:t>
      </w:r>
      <w:r w:rsidR="00233C8C">
        <w:rPr>
          <w:rFonts w:ascii="Arial" w:hAnsi="Arial" w:cs="Arial"/>
        </w:rPr>
        <w:t xml:space="preserve"> </w:t>
      </w:r>
    </w:p>
    <w:p w14:paraId="60061E4C" w14:textId="77777777" w:rsidR="00233C8C" w:rsidRDefault="00233C8C" w:rsidP="00033056">
      <w:pPr>
        <w:tabs>
          <w:tab w:val="left" w:pos="7740"/>
        </w:tabs>
        <w:spacing w:after="0" w:line="240" w:lineRule="auto"/>
        <w:jc w:val="both"/>
        <w:rPr>
          <w:rFonts w:ascii="Arial" w:hAnsi="Arial" w:cs="Arial"/>
        </w:rPr>
      </w:pPr>
    </w:p>
    <w:p w14:paraId="79C76DD8" w14:textId="22D3D5D4" w:rsidR="00233C8C" w:rsidRDefault="00233C8C" w:rsidP="00033056">
      <w:pPr>
        <w:tabs>
          <w:tab w:val="left" w:pos="7740"/>
        </w:tabs>
        <w:spacing w:after="0" w:line="240" w:lineRule="auto"/>
        <w:jc w:val="both"/>
        <w:rPr>
          <w:rFonts w:ascii="Arial" w:hAnsi="Arial" w:cs="Arial"/>
        </w:rPr>
      </w:pPr>
      <w:r>
        <w:rPr>
          <w:rFonts w:ascii="Arial" w:hAnsi="Arial" w:cs="Arial"/>
        </w:rPr>
        <w:t>Advocacy Focus is</w:t>
      </w:r>
      <w:r w:rsidRPr="00233C8C">
        <w:rPr>
          <w:rFonts w:ascii="Arial" w:hAnsi="Arial" w:cs="Arial"/>
        </w:rPr>
        <w:t xml:space="preserve"> committed to providing a service which supports the improve</w:t>
      </w:r>
      <w:r w:rsidR="002A46B1">
        <w:rPr>
          <w:rFonts w:ascii="Arial" w:hAnsi="Arial" w:cs="Arial"/>
        </w:rPr>
        <w:t>ment of outcomes for all Cared for</w:t>
      </w:r>
      <w:r w:rsidRPr="00233C8C">
        <w:rPr>
          <w:rFonts w:ascii="Arial" w:hAnsi="Arial" w:cs="Arial"/>
        </w:rPr>
        <w:t xml:space="preserve"> Children and Young People and those subj</w:t>
      </w:r>
      <w:r w:rsidR="002A46B1">
        <w:rPr>
          <w:rFonts w:ascii="Arial" w:hAnsi="Arial" w:cs="Arial"/>
        </w:rPr>
        <w:t xml:space="preserve">ect to Child Protection Plans. </w:t>
      </w:r>
      <w:r w:rsidRPr="00233C8C">
        <w:rPr>
          <w:rFonts w:ascii="Arial" w:hAnsi="Arial" w:cs="Arial"/>
        </w:rPr>
        <w:t xml:space="preserve">In so doing it recognises that some children living in the </w:t>
      </w:r>
      <w:r w:rsidR="00E16693">
        <w:rPr>
          <w:rFonts w:ascii="Arial" w:hAnsi="Arial" w:cs="Arial"/>
        </w:rPr>
        <w:t>area</w:t>
      </w:r>
      <w:r w:rsidRPr="00233C8C">
        <w:rPr>
          <w:rFonts w:ascii="Arial" w:hAnsi="Arial" w:cs="Arial"/>
        </w:rPr>
        <w:t xml:space="preserve"> have additional and complex needs and that these children can face additional challenges in achieving the best that they can.</w:t>
      </w:r>
    </w:p>
    <w:p w14:paraId="44EAFD9C" w14:textId="77777777" w:rsidR="00233C8C" w:rsidRDefault="00233C8C" w:rsidP="00033056">
      <w:pPr>
        <w:tabs>
          <w:tab w:val="left" w:pos="7740"/>
        </w:tabs>
        <w:spacing w:after="0" w:line="240" w:lineRule="auto"/>
        <w:jc w:val="both"/>
        <w:rPr>
          <w:rFonts w:ascii="Arial" w:hAnsi="Arial" w:cs="Arial"/>
        </w:rPr>
      </w:pPr>
    </w:p>
    <w:p w14:paraId="6956CE1A" w14:textId="77777777" w:rsidR="00033056" w:rsidRDefault="002A46B1" w:rsidP="00033056">
      <w:pPr>
        <w:tabs>
          <w:tab w:val="left" w:pos="7740"/>
        </w:tabs>
        <w:spacing w:after="0" w:line="240" w:lineRule="auto"/>
        <w:jc w:val="both"/>
        <w:rPr>
          <w:rFonts w:ascii="Arial" w:hAnsi="Arial" w:cs="Arial"/>
        </w:rPr>
      </w:pPr>
      <w:r w:rsidRPr="6B20EBF1">
        <w:rPr>
          <w:rFonts w:ascii="Arial" w:hAnsi="Arial" w:cs="Arial"/>
        </w:rPr>
        <w:t>O</w:t>
      </w:r>
      <w:r w:rsidR="000A6EE5" w:rsidRPr="6B20EBF1">
        <w:rPr>
          <w:rFonts w:ascii="Arial" w:hAnsi="Arial" w:cs="Arial"/>
        </w:rPr>
        <w:t>ur advocates</w:t>
      </w:r>
      <w:r w:rsidR="00233C8C" w:rsidRPr="6B20EBF1">
        <w:rPr>
          <w:rFonts w:ascii="Arial" w:hAnsi="Arial" w:cs="Arial"/>
        </w:rPr>
        <w:t xml:space="preserve"> provide key services to</w:t>
      </w:r>
      <w:r w:rsidRPr="6B20EBF1">
        <w:rPr>
          <w:rFonts w:ascii="Arial" w:hAnsi="Arial" w:cs="Arial"/>
        </w:rPr>
        <w:t xml:space="preserve"> looked after chi</w:t>
      </w:r>
      <w:r w:rsidR="00C67E97" w:rsidRPr="6B20EBF1">
        <w:rPr>
          <w:rFonts w:ascii="Arial" w:hAnsi="Arial" w:cs="Arial"/>
        </w:rPr>
        <w:t xml:space="preserve">ldren via independent advocacy, </w:t>
      </w:r>
      <w:r w:rsidRPr="6B20EBF1">
        <w:rPr>
          <w:rFonts w:ascii="Arial" w:hAnsi="Arial" w:cs="Arial"/>
        </w:rPr>
        <w:t>support</w:t>
      </w:r>
      <w:r w:rsidR="00C67E97" w:rsidRPr="6B20EBF1">
        <w:rPr>
          <w:rFonts w:ascii="Arial" w:hAnsi="Arial" w:cs="Arial"/>
        </w:rPr>
        <w:t>ing</w:t>
      </w:r>
      <w:r w:rsidRPr="6B20EBF1">
        <w:rPr>
          <w:rFonts w:ascii="Arial" w:hAnsi="Arial" w:cs="Arial"/>
        </w:rPr>
        <w:t xml:space="preserve"> the independent </w:t>
      </w:r>
      <w:r w:rsidR="00C67E97" w:rsidRPr="6B20EBF1">
        <w:rPr>
          <w:rFonts w:ascii="Arial" w:hAnsi="Arial" w:cs="Arial"/>
        </w:rPr>
        <w:t>visitor’s</w:t>
      </w:r>
      <w:r w:rsidRPr="6B20EBF1">
        <w:rPr>
          <w:rFonts w:ascii="Arial" w:hAnsi="Arial" w:cs="Arial"/>
        </w:rPr>
        <w:t xml:space="preserve"> </w:t>
      </w:r>
      <w:r w:rsidR="00C67E97" w:rsidRPr="6B20EBF1">
        <w:rPr>
          <w:rFonts w:ascii="Arial" w:hAnsi="Arial" w:cs="Arial"/>
        </w:rPr>
        <w:t xml:space="preserve">service, supporting the </w:t>
      </w:r>
      <w:r w:rsidR="00870ABD" w:rsidRPr="6B20EBF1">
        <w:rPr>
          <w:rFonts w:ascii="Arial" w:hAnsi="Arial" w:cs="Arial"/>
        </w:rPr>
        <w:t>Children’s</w:t>
      </w:r>
      <w:r w:rsidR="00C67E97" w:rsidRPr="6B20EBF1">
        <w:rPr>
          <w:rFonts w:ascii="Arial" w:hAnsi="Arial" w:cs="Arial"/>
        </w:rPr>
        <w:t xml:space="preserve"> rights service and</w:t>
      </w:r>
      <w:r w:rsidRPr="6B20EBF1">
        <w:rPr>
          <w:rFonts w:ascii="Arial" w:hAnsi="Arial" w:cs="Arial"/>
        </w:rPr>
        <w:t xml:space="preserve"> </w:t>
      </w:r>
      <w:r w:rsidR="00C67E97" w:rsidRPr="6B20EBF1">
        <w:rPr>
          <w:rFonts w:ascii="Arial" w:hAnsi="Arial" w:cs="Arial"/>
        </w:rPr>
        <w:t xml:space="preserve">conduct </w:t>
      </w:r>
      <w:r w:rsidRPr="6B20EBF1">
        <w:rPr>
          <w:rFonts w:ascii="Arial" w:hAnsi="Arial" w:cs="Arial"/>
        </w:rPr>
        <w:t>mi</w:t>
      </w:r>
      <w:r w:rsidR="00233C8C" w:rsidRPr="6B20EBF1">
        <w:rPr>
          <w:rFonts w:ascii="Arial" w:hAnsi="Arial" w:cs="Arial"/>
        </w:rPr>
        <w:t>ss</w:t>
      </w:r>
      <w:r w:rsidRPr="6B20EBF1">
        <w:rPr>
          <w:rFonts w:ascii="Arial" w:hAnsi="Arial" w:cs="Arial"/>
        </w:rPr>
        <w:t>ing from c</w:t>
      </w:r>
      <w:r w:rsidR="00C67E97" w:rsidRPr="6B20EBF1">
        <w:rPr>
          <w:rFonts w:ascii="Arial" w:hAnsi="Arial" w:cs="Arial"/>
        </w:rPr>
        <w:t xml:space="preserve">are return interviews. Our advocates </w:t>
      </w:r>
      <w:r w:rsidRPr="6B20EBF1">
        <w:rPr>
          <w:rFonts w:ascii="Arial" w:hAnsi="Arial" w:cs="Arial"/>
        </w:rPr>
        <w:t xml:space="preserve">ensure children understand their rights, have a voice, feel listened to and </w:t>
      </w:r>
      <w:r w:rsidR="00C67E97" w:rsidRPr="6B20EBF1">
        <w:rPr>
          <w:rFonts w:ascii="Arial" w:hAnsi="Arial" w:cs="Arial"/>
        </w:rPr>
        <w:t xml:space="preserve">are </w:t>
      </w:r>
      <w:r w:rsidRPr="6B20EBF1">
        <w:rPr>
          <w:rFonts w:ascii="Arial" w:hAnsi="Arial" w:cs="Arial"/>
        </w:rPr>
        <w:t xml:space="preserve">taken seriously. </w:t>
      </w:r>
      <w:r w:rsidR="00EB5F97" w:rsidRPr="6B20EBF1">
        <w:rPr>
          <w:rFonts w:ascii="Arial" w:hAnsi="Arial" w:cs="Arial"/>
        </w:rPr>
        <w:t xml:space="preserve">                         </w:t>
      </w:r>
    </w:p>
    <w:p w14:paraId="53DEDF7A" w14:textId="1DE15A6D" w:rsidR="00EB5F97" w:rsidRDefault="00EB5F97" w:rsidP="00EB5F97">
      <w:pPr>
        <w:tabs>
          <w:tab w:val="left" w:pos="7740"/>
        </w:tabs>
        <w:spacing w:after="0" w:line="240" w:lineRule="auto"/>
        <w:rPr>
          <w:rFonts w:ascii="Arial" w:hAnsi="Arial" w:cs="Arial"/>
        </w:rPr>
      </w:pPr>
      <w:r w:rsidRPr="6B20EBF1">
        <w:rPr>
          <w:rFonts w:ascii="Arial" w:hAnsi="Arial" w:cs="Arial"/>
        </w:rPr>
        <w:t xml:space="preserve">                                                                                                    </w:t>
      </w:r>
      <w:r w:rsidR="002A46B1">
        <w:tab/>
      </w:r>
      <w:r w:rsidRPr="6B20EBF1">
        <w:rPr>
          <w:rFonts w:ascii="Arial" w:hAnsi="Arial" w:cs="Arial"/>
        </w:rPr>
        <w:t xml:space="preserve">                              </w:t>
      </w:r>
    </w:p>
    <w:p w14:paraId="3BF058D8" w14:textId="77777777" w:rsidR="00EB5F97" w:rsidRPr="00EB5F97" w:rsidRDefault="00EB5F97" w:rsidP="00EB5F97">
      <w:pPr>
        <w:tabs>
          <w:tab w:val="left" w:pos="7740"/>
        </w:tabs>
        <w:spacing w:after="0" w:line="240" w:lineRule="auto"/>
        <w:rPr>
          <w:rFonts w:ascii="Arial" w:hAnsi="Arial" w:cs="Arial"/>
          <w:b/>
          <w:color w:val="1F3864" w:themeColor="accent5" w:themeShade="80"/>
        </w:rPr>
      </w:pPr>
      <w:r w:rsidRPr="00EB5F97">
        <w:rPr>
          <w:rFonts w:ascii="Arial" w:hAnsi="Arial" w:cs="Arial"/>
          <w:b/>
          <w:color w:val="1F3864" w:themeColor="accent5" w:themeShade="80"/>
        </w:rPr>
        <w:t>Main duties and responsibilities</w:t>
      </w:r>
    </w:p>
    <w:p w14:paraId="4B94D5A5" w14:textId="77777777" w:rsidR="00EB5F97" w:rsidRPr="00EB5F97" w:rsidRDefault="00EB5F97" w:rsidP="00EB5F97">
      <w:pPr>
        <w:tabs>
          <w:tab w:val="left" w:pos="7740"/>
        </w:tabs>
        <w:spacing w:after="0" w:line="240" w:lineRule="auto"/>
        <w:rPr>
          <w:rFonts w:ascii="Arial" w:hAnsi="Arial" w:cs="Arial"/>
        </w:rPr>
      </w:pPr>
    </w:p>
    <w:p w14:paraId="2DEBA528" w14:textId="72251881" w:rsidR="00CF36C2" w:rsidRPr="00261230" w:rsidRDefault="00033056" w:rsidP="00261230">
      <w:pPr>
        <w:pStyle w:val="ListParagraph"/>
        <w:numPr>
          <w:ilvl w:val="0"/>
          <w:numId w:val="18"/>
        </w:numPr>
        <w:tabs>
          <w:tab w:val="left" w:pos="7740"/>
        </w:tabs>
        <w:spacing w:after="0" w:line="240" w:lineRule="auto"/>
        <w:rPr>
          <w:rFonts w:ascii="Arial" w:hAnsi="Arial" w:cs="Arial"/>
        </w:rPr>
      </w:pPr>
      <w:r>
        <w:rPr>
          <w:rFonts w:ascii="Arial" w:hAnsi="Arial" w:cs="Arial"/>
        </w:rPr>
        <w:t>M</w:t>
      </w:r>
      <w:r w:rsidR="00EB5F97" w:rsidRPr="00EB5F97">
        <w:rPr>
          <w:rFonts w:ascii="Arial" w:hAnsi="Arial" w:cs="Arial"/>
        </w:rPr>
        <w:t xml:space="preserve">anage a caseload of young people and ensure accurate case management and record keeping. </w:t>
      </w:r>
    </w:p>
    <w:p w14:paraId="20C98597" w14:textId="6330E569" w:rsidR="00174F0F" w:rsidRPr="00261230" w:rsidRDefault="00033056" w:rsidP="00CF36C2">
      <w:pPr>
        <w:pStyle w:val="ListParagraph"/>
        <w:numPr>
          <w:ilvl w:val="0"/>
          <w:numId w:val="18"/>
        </w:numPr>
        <w:tabs>
          <w:tab w:val="left" w:pos="7740"/>
        </w:tabs>
        <w:spacing w:after="0" w:line="240" w:lineRule="auto"/>
        <w:rPr>
          <w:rFonts w:ascii="Arial" w:hAnsi="Arial" w:cs="Arial"/>
        </w:rPr>
      </w:pPr>
      <w:r>
        <w:rPr>
          <w:rFonts w:ascii="Arial" w:hAnsi="Arial" w:cs="Arial"/>
        </w:rPr>
        <w:t>E</w:t>
      </w:r>
      <w:r w:rsidR="00174F0F" w:rsidRPr="00174F0F">
        <w:rPr>
          <w:rFonts w:ascii="Arial" w:hAnsi="Arial" w:cs="Arial"/>
        </w:rPr>
        <w:t xml:space="preserve">scalate any significant issues children and young </w:t>
      </w:r>
      <w:r w:rsidR="002A46B1">
        <w:rPr>
          <w:rFonts w:ascii="Arial" w:hAnsi="Arial" w:cs="Arial"/>
        </w:rPr>
        <w:t>people raise through the Advocacy</w:t>
      </w:r>
      <w:r w:rsidR="00174F0F" w:rsidRPr="00174F0F">
        <w:rPr>
          <w:rFonts w:ascii="Arial" w:hAnsi="Arial" w:cs="Arial"/>
        </w:rPr>
        <w:t xml:space="preserve"> Manager </w:t>
      </w:r>
      <w:r w:rsidR="002A46B1">
        <w:rPr>
          <w:rFonts w:ascii="Arial" w:hAnsi="Arial" w:cs="Arial"/>
        </w:rPr>
        <w:t xml:space="preserve">and utilising safeguarding procedures </w:t>
      </w:r>
      <w:r w:rsidR="00174F0F" w:rsidRPr="00174F0F">
        <w:rPr>
          <w:rFonts w:ascii="Arial" w:hAnsi="Arial" w:cs="Arial"/>
        </w:rPr>
        <w:t xml:space="preserve">within 24 </w:t>
      </w:r>
      <w:r w:rsidR="00CF36C2">
        <w:rPr>
          <w:rFonts w:ascii="Arial" w:hAnsi="Arial" w:cs="Arial"/>
        </w:rPr>
        <w:t>hours of the issue being raised</w:t>
      </w:r>
    </w:p>
    <w:p w14:paraId="2C64A98D" w14:textId="6DE23323" w:rsidR="00CF36C2" w:rsidRPr="00261230" w:rsidRDefault="00033056" w:rsidP="00CF36C2">
      <w:pPr>
        <w:pStyle w:val="ListParagraph"/>
        <w:numPr>
          <w:ilvl w:val="0"/>
          <w:numId w:val="18"/>
        </w:numPr>
        <w:tabs>
          <w:tab w:val="left" w:pos="7740"/>
        </w:tabs>
        <w:spacing w:after="0" w:line="240" w:lineRule="auto"/>
        <w:rPr>
          <w:rFonts w:ascii="Arial" w:hAnsi="Arial" w:cs="Arial"/>
        </w:rPr>
      </w:pPr>
      <w:r>
        <w:rPr>
          <w:rFonts w:ascii="Arial" w:hAnsi="Arial" w:cs="Arial"/>
        </w:rPr>
        <w:t>B</w:t>
      </w:r>
      <w:r w:rsidR="00174F0F" w:rsidRPr="00174F0F">
        <w:rPr>
          <w:rFonts w:ascii="Arial" w:hAnsi="Arial" w:cs="Arial"/>
        </w:rPr>
        <w:t>e familiar with and support all children and young people thought the complaints process as required.</w:t>
      </w:r>
    </w:p>
    <w:p w14:paraId="22657F96" w14:textId="0355ECA1" w:rsidR="00CF36C2" w:rsidRPr="00261230" w:rsidRDefault="00033056" w:rsidP="00261230">
      <w:pPr>
        <w:pStyle w:val="ListParagraph"/>
        <w:numPr>
          <w:ilvl w:val="0"/>
          <w:numId w:val="18"/>
        </w:numPr>
        <w:rPr>
          <w:rFonts w:ascii="Arial" w:hAnsi="Arial" w:cs="Arial"/>
        </w:rPr>
      </w:pPr>
      <w:r>
        <w:rPr>
          <w:rFonts w:ascii="Arial" w:hAnsi="Arial" w:cs="Arial"/>
        </w:rPr>
        <w:t>A</w:t>
      </w:r>
      <w:r w:rsidR="002A46B1">
        <w:rPr>
          <w:rFonts w:ascii="Arial" w:hAnsi="Arial" w:cs="Arial"/>
        </w:rPr>
        <w:t>ttend any meeting with cared for children</w:t>
      </w:r>
      <w:r w:rsidR="00174F0F" w:rsidRPr="00174F0F">
        <w:rPr>
          <w:rFonts w:ascii="Arial" w:hAnsi="Arial" w:cs="Arial"/>
        </w:rPr>
        <w:t xml:space="preserve"> at their request to support them to express their views and opinions</w:t>
      </w:r>
    </w:p>
    <w:p w14:paraId="6A67F1E9" w14:textId="089D911A" w:rsidR="00CF36C2" w:rsidRPr="00261230" w:rsidRDefault="00033056" w:rsidP="00CF36C2">
      <w:pPr>
        <w:pStyle w:val="ListParagraph"/>
        <w:numPr>
          <w:ilvl w:val="0"/>
          <w:numId w:val="18"/>
        </w:numPr>
        <w:rPr>
          <w:rFonts w:ascii="Arial" w:hAnsi="Arial" w:cs="Arial"/>
        </w:rPr>
      </w:pPr>
      <w:r>
        <w:rPr>
          <w:rFonts w:ascii="Arial" w:hAnsi="Arial" w:cs="Arial"/>
        </w:rPr>
        <w:t>P</w:t>
      </w:r>
      <w:r w:rsidR="00174F0F" w:rsidRPr="00CF36C2">
        <w:rPr>
          <w:rFonts w:ascii="Arial" w:hAnsi="Arial" w:cs="Arial"/>
        </w:rPr>
        <w:t>rovide an advocacy service for Children and Young People subject to a Child Protection Plan</w:t>
      </w:r>
    </w:p>
    <w:p w14:paraId="5BCDD804" w14:textId="3882BBCD" w:rsidR="00CF36C2" w:rsidRDefault="00033056" w:rsidP="00CF36C2">
      <w:pPr>
        <w:pStyle w:val="ListParagraph"/>
        <w:numPr>
          <w:ilvl w:val="0"/>
          <w:numId w:val="18"/>
        </w:numPr>
        <w:rPr>
          <w:rFonts w:ascii="Arial" w:hAnsi="Arial" w:cs="Arial"/>
        </w:rPr>
      </w:pPr>
      <w:r>
        <w:rPr>
          <w:rFonts w:ascii="Arial" w:hAnsi="Arial" w:cs="Arial"/>
        </w:rPr>
        <w:t>E</w:t>
      </w:r>
      <w:r w:rsidR="00174F0F" w:rsidRPr="6B20EBF1">
        <w:rPr>
          <w:rFonts w:ascii="Arial" w:hAnsi="Arial" w:cs="Arial"/>
        </w:rPr>
        <w:t>nsure that feedback and suggestions from all children and young people engaged with the service is obtained</w:t>
      </w:r>
    </w:p>
    <w:p w14:paraId="4B031028" w14:textId="386F7B21" w:rsidR="00CF36C2" w:rsidRPr="00261230" w:rsidRDefault="00033056" w:rsidP="00261230">
      <w:pPr>
        <w:pStyle w:val="ListParagraph"/>
        <w:numPr>
          <w:ilvl w:val="0"/>
          <w:numId w:val="18"/>
        </w:numPr>
        <w:rPr>
          <w:rFonts w:ascii="Arial" w:hAnsi="Arial" w:cs="Arial"/>
        </w:rPr>
      </w:pPr>
      <w:r>
        <w:rPr>
          <w:rFonts w:ascii="Arial" w:hAnsi="Arial" w:cs="Arial"/>
        </w:rPr>
        <w:t>Ca</w:t>
      </w:r>
      <w:r w:rsidR="00EB5F97" w:rsidRPr="00CF36C2">
        <w:rPr>
          <w:rFonts w:ascii="Arial" w:hAnsi="Arial" w:cs="Arial"/>
        </w:rPr>
        <w:t>rry out return to care interviews with young people that have been reported missing from their placement (face to face, and via the telephone).</w:t>
      </w:r>
    </w:p>
    <w:p w14:paraId="63572C94" w14:textId="77777777" w:rsidR="00CF36C2" w:rsidRPr="00261230" w:rsidRDefault="00EB5F97" w:rsidP="00261230">
      <w:pPr>
        <w:pStyle w:val="ListParagraph"/>
        <w:numPr>
          <w:ilvl w:val="0"/>
          <w:numId w:val="18"/>
        </w:numPr>
        <w:rPr>
          <w:rFonts w:ascii="Arial" w:hAnsi="Arial" w:cs="Arial"/>
        </w:rPr>
      </w:pPr>
      <w:r w:rsidRPr="00CF36C2">
        <w:rPr>
          <w:rFonts w:ascii="Arial" w:hAnsi="Arial" w:cs="Arial"/>
        </w:rPr>
        <w:t>Time sensitive report writing upon completion of the return to care interview</w:t>
      </w:r>
    </w:p>
    <w:p w14:paraId="24161995" w14:textId="0067CAB2" w:rsidR="00CF36C2" w:rsidRPr="00261230" w:rsidRDefault="00EB5F97" w:rsidP="00261230">
      <w:pPr>
        <w:pStyle w:val="ListParagraph"/>
        <w:numPr>
          <w:ilvl w:val="0"/>
          <w:numId w:val="18"/>
        </w:numPr>
        <w:rPr>
          <w:rFonts w:ascii="Arial" w:hAnsi="Arial" w:cs="Arial"/>
        </w:rPr>
      </w:pPr>
      <w:r w:rsidRPr="00CF36C2">
        <w:rPr>
          <w:rFonts w:ascii="Arial" w:hAnsi="Arial" w:cs="Arial"/>
        </w:rPr>
        <w:t xml:space="preserve">Monitor trends in missing behaviours and highlight to these to </w:t>
      </w:r>
      <w:r w:rsidR="00E16693">
        <w:rPr>
          <w:rFonts w:ascii="Arial" w:hAnsi="Arial" w:cs="Arial"/>
        </w:rPr>
        <w:t>the local</w:t>
      </w:r>
      <w:r w:rsidR="00174F0F" w:rsidRPr="00CF36C2">
        <w:rPr>
          <w:rFonts w:ascii="Arial" w:hAnsi="Arial" w:cs="Arial"/>
        </w:rPr>
        <w:t xml:space="preserve"> </w:t>
      </w:r>
      <w:r w:rsidRPr="00CF36C2">
        <w:rPr>
          <w:rFonts w:ascii="Arial" w:hAnsi="Arial" w:cs="Arial"/>
        </w:rPr>
        <w:t xml:space="preserve">Council, </w:t>
      </w:r>
      <w:r w:rsidR="00033056" w:rsidRPr="00CF36C2">
        <w:rPr>
          <w:rFonts w:ascii="Arial" w:hAnsi="Arial" w:cs="Arial"/>
        </w:rPr>
        <w:t>commissioners,</w:t>
      </w:r>
      <w:r w:rsidRPr="00CF36C2">
        <w:rPr>
          <w:rFonts w:ascii="Arial" w:hAnsi="Arial" w:cs="Arial"/>
        </w:rPr>
        <w:t xml:space="preserve"> and relevant stakeholders. </w:t>
      </w:r>
    </w:p>
    <w:p w14:paraId="06BE149D" w14:textId="77777777" w:rsidR="00EB5F97" w:rsidRPr="00261230" w:rsidRDefault="00EB5F97" w:rsidP="00EB5F97">
      <w:pPr>
        <w:pStyle w:val="ListParagraph"/>
        <w:numPr>
          <w:ilvl w:val="0"/>
          <w:numId w:val="18"/>
        </w:numPr>
        <w:tabs>
          <w:tab w:val="left" w:pos="7740"/>
        </w:tabs>
        <w:spacing w:after="0" w:line="240" w:lineRule="auto"/>
        <w:rPr>
          <w:rFonts w:ascii="Arial" w:hAnsi="Arial" w:cs="Arial"/>
        </w:rPr>
      </w:pPr>
      <w:r w:rsidRPr="00CF36C2">
        <w:rPr>
          <w:rFonts w:ascii="Arial" w:hAnsi="Arial" w:cs="Arial"/>
        </w:rPr>
        <w:t>Inform young people of their rights under the UNCRC and their rights to participation in any decisions that affect them.</w:t>
      </w:r>
    </w:p>
    <w:p w14:paraId="5DB0FFAB" w14:textId="347A276D" w:rsidR="00EB5F97" w:rsidRPr="00261230" w:rsidRDefault="00EB5F97" w:rsidP="00EB5F97">
      <w:pPr>
        <w:pStyle w:val="ListParagraph"/>
        <w:numPr>
          <w:ilvl w:val="0"/>
          <w:numId w:val="18"/>
        </w:numPr>
        <w:tabs>
          <w:tab w:val="left" w:pos="7740"/>
        </w:tabs>
        <w:spacing w:after="0" w:line="240" w:lineRule="auto"/>
        <w:rPr>
          <w:rFonts w:ascii="Arial" w:hAnsi="Arial" w:cs="Arial"/>
        </w:rPr>
      </w:pPr>
      <w:r w:rsidRPr="00EB5F97">
        <w:rPr>
          <w:rFonts w:ascii="Arial" w:hAnsi="Arial" w:cs="Arial"/>
        </w:rPr>
        <w:t xml:space="preserve">Provide information, support, or signpost young people, to inform or empower them </w:t>
      </w:r>
      <w:r w:rsidR="00033056" w:rsidRPr="00EB5F97">
        <w:rPr>
          <w:rFonts w:ascii="Arial" w:hAnsi="Arial" w:cs="Arial"/>
        </w:rPr>
        <w:t>in regard to</w:t>
      </w:r>
      <w:r w:rsidRPr="00EB5F97">
        <w:rPr>
          <w:rFonts w:ascii="Arial" w:hAnsi="Arial" w:cs="Arial"/>
        </w:rPr>
        <w:t xml:space="preserve"> choices regarding their mental health, wellbeing, and care needs.</w:t>
      </w:r>
    </w:p>
    <w:p w14:paraId="35514E6A" w14:textId="50D9C7CE" w:rsidR="00EB5F97" w:rsidRPr="00261230" w:rsidRDefault="00033056" w:rsidP="00EB5F97">
      <w:pPr>
        <w:pStyle w:val="ListParagraph"/>
        <w:numPr>
          <w:ilvl w:val="0"/>
          <w:numId w:val="18"/>
        </w:numPr>
        <w:tabs>
          <w:tab w:val="left" w:pos="7740"/>
        </w:tabs>
        <w:spacing w:after="0" w:line="240" w:lineRule="auto"/>
        <w:rPr>
          <w:rFonts w:ascii="Arial" w:hAnsi="Arial" w:cs="Arial"/>
        </w:rPr>
      </w:pPr>
      <w:r>
        <w:rPr>
          <w:rFonts w:ascii="Arial" w:hAnsi="Arial" w:cs="Arial"/>
        </w:rPr>
        <w:t>W</w:t>
      </w:r>
      <w:r w:rsidR="00EB5F97" w:rsidRPr="00EB5F97">
        <w:rPr>
          <w:rFonts w:ascii="Arial" w:hAnsi="Arial" w:cs="Arial"/>
        </w:rPr>
        <w:t xml:space="preserve">ork in partnership with other providers in the service area to ensure the best outcomes for the young people you work with.  </w:t>
      </w:r>
    </w:p>
    <w:p w14:paraId="535865C3" w14:textId="6521C4F9" w:rsidR="00EB5F97" w:rsidRPr="00261230" w:rsidRDefault="00033056" w:rsidP="00EB5F97">
      <w:pPr>
        <w:pStyle w:val="ListParagraph"/>
        <w:numPr>
          <w:ilvl w:val="0"/>
          <w:numId w:val="18"/>
        </w:numPr>
        <w:tabs>
          <w:tab w:val="left" w:pos="7740"/>
        </w:tabs>
        <w:spacing w:after="0" w:line="240" w:lineRule="auto"/>
        <w:rPr>
          <w:rFonts w:ascii="Arial" w:hAnsi="Arial" w:cs="Arial"/>
        </w:rPr>
      </w:pPr>
      <w:r>
        <w:rPr>
          <w:rFonts w:ascii="Arial" w:hAnsi="Arial" w:cs="Arial"/>
        </w:rPr>
        <w:lastRenderedPageBreak/>
        <w:t>W</w:t>
      </w:r>
      <w:r w:rsidR="002A46B1">
        <w:rPr>
          <w:rFonts w:ascii="Arial" w:hAnsi="Arial" w:cs="Arial"/>
        </w:rPr>
        <w:t>ork closely with Advocacy Focus</w:t>
      </w:r>
      <w:r w:rsidR="00EB5F97" w:rsidRPr="00EB5F97">
        <w:rPr>
          <w:rFonts w:ascii="Arial" w:hAnsi="Arial" w:cs="Arial"/>
        </w:rPr>
        <w:t xml:space="preserve"> to ensure continued support for the young people, post return to placement interview.</w:t>
      </w:r>
    </w:p>
    <w:p w14:paraId="17F320C5" w14:textId="3EA641F0" w:rsidR="00EB5F97" w:rsidRPr="00261230" w:rsidRDefault="00033056" w:rsidP="00EB5F97">
      <w:pPr>
        <w:pStyle w:val="ListParagraph"/>
        <w:numPr>
          <w:ilvl w:val="0"/>
          <w:numId w:val="18"/>
        </w:numPr>
        <w:tabs>
          <w:tab w:val="left" w:pos="7740"/>
        </w:tabs>
        <w:spacing w:after="0" w:line="240" w:lineRule="auto"/>
        <w:rPr>
          <w:rFonts w:ascii="Arial" w:hAnsi="Arial" w:cs="Arial"/>
        </w:rPr>
      </w:pPr>
      <w:r>
        <w:rPr>
          <w:rFonts w:ascii="Arial" w:hAnsi="Arial" w:cs="Arial"/>
        </w:rPr>
        <w:t>M</w:t>
      </w:r>
      <w:r w:rsidR="00EB5F97" w:rsidRPr="00EB5F97">
        <w:rPr>
          <w:rFonts w:ascii="Arial" w:hAnsi="Arial" w:cs="Arial"/>
        </w:rPr>
        <w:t>aintain up-to-date knowledge of relevant statutory guidance on return to care and missing young people.</w:t>
      </w:r>
    </w:p>
    <w:p w14:paraId="242D8930" w14:textId="48A5C24F" w:rsidR="00EB5F97" w:rsidRPr="00261230" w:rsidRDefault="00033056" w:rsidP="00EB5F97">
      <w:pPr>
        <w:pStyle w:val="ListParagraph"/>
        <w:numPr>
          <w:ilvl w:val="0"/>
          <w:numId w:val="18"/>
        </w:numPr>
        <w:tabs>
          <w:tab w:val="left" w:pos="7740"/>
        </w:tabs>
        <w:spacing w:after="0" w:line="240" w:lineRule="auto"/>
        <w:rPr>
          <w:rFonts w:ascii="Arial" w:hAnsi="Arial" w:cs="Arial"/>
        </w:rPr>
      </w:pPr>
      <w:r>
        <w:rPr>
          <w:rFonts w:ascii="Arial" w:hAnsi="Arial" w:cs="Arial"/>
        </w:rPr>
        <w:t>W</w:t>
      </w:r>
      <w:r w:rsidR="00EB5F97" w:rsidRPr="00EB5F97">
        <w:rPr>
          <w:rFonts w:ascii="Arial" w:hAnsi="Arial" w:cs="Arial"/>
        </w:rPr>
        <w:t xml:space="preserve">ork within the appropriate legislation, as well as agreed case-working standards and monitoring requirements. </w:t>
      </w:r>
    </w:p>
    <w:p w14:paraId="78C1409B" w14:textId="2ACEB8BC" w:rsidR="00EB5F97" w:rsidRPr="00261230" w:rsidRDefault="00033056" w:rsidP="00EB5F97">
      <w:pPr>
        <w:pStyle w:val="ListParagraph"/>
        <w:numPr>
          <w:ilvl w:val="0"/>
          <w:numId w:val="18"/>
        </w:numPr>
        <w:tabs>
          <w:tab w:val="left" w:pos="7740"/>
        </w:tabs>
        <w:spacing w:after="0" w:line="240" w:lineRule="auto"/>
        <w:rPr>
          <w:rFonts w:ascii="Arial" w:hAnsi="Arial" w:cs="Arial"/>
        </w:rPr>
      </w:pPr>
      <w:r>
        <w:rPr>
          <w:rFonts w:ascii="Arial" w:hAnsi="Arial" w:cs="Arial"/>
        </w:rPr>
        <w:t>W</w:t>
      </w:r>
      <w:r w:rsidR="00EB5F97" w:rsidRPr="00EB5F97">
        <w:rPr>
          <w:rFonts w:ascii="Arial" w:hAnsi="Arial" w:cs="Arial"/>
        </w:rPr>
        <w:t>ork as a member of the team, attend bi-monthly team meetings, peer group meetings, and contribute towards service planning and developments for advocacy and the wider organisation.</w:t>
      </w:r>
    </w:p>
    <w:p w14:paraId="3386E360" w14:textId="5CB765F2" w:rsidR="00EB5F97" w:rsidRPr="00261230" w:rsidRDefault="00033056" w:rsidP="00EB5F97">
      <w:pPr>
        <w:pStyle w:val="ListParagraph"/>
        <w:numPr>
          <w:ilvl w:val="0"/>
          <w:numId w:val="18"/>
        </w:numPr>
        <w:tabs>
          <w:tab w:val="left" w:pos="7740"/>
        </w:tabs>
        <w:spacing w:after="0" w:line="240" w:lineRule="auto"/>
        <w:rPr>
          <w:rFonts w:ascii="Arial" w:hAnsi="Arial" w:cs="Arial"/>
        </w:rPr>
      </w:pPr>
      <w:r>
        <w:rPr>
          <w:rFonts w:ascii="Arial" w:hAnsi="Arial" w:cs="Arial"/>
        </w:rPr>
        <w:t>Re</w:t>
      </w:r>
      <w:r w:rsidR="00EB5F97" w:rsidRPr="00EB5F97">
        <w:rPr>
          <w:rFonts w:ascii="Arial" w:hAnsi="Arial" w:cs="Arial"/>
        </w:rPr>
        <w:t>present Advocacy Focus at various meetings/promotional events as required and to provide feedback to the team.</w:t>
      </w:r>
    </w:p>
    <w:p w14:paraId="4A31D291" w14:textId="5115FF07" w:rsidR="00EB5F97" w:rsidRPr="00261230" w:rsidRDefault="00033056" w:rsidP="00EB5F97">
      <w:pPr>
        <w:pStyle w:val="ListParagraph"/>
        <w:numPr>
          <w:ilvl w:val="0"/>
          <w:numId w:val="18"/>
        </w:numPr>
        <w:tabs>
          <w:tab w:val="left" w:pos="7740"/>
        </w:tabs>
        <w:spacing w:after="0" w:line="240" w:lineRule="auto"/>
        <w:rPr>
          <w:rFonts w:ascii="Arial" w:hAnsi="Arial" w:cs="Arial"/>
        </w:rPr>
      </w:pPr>
      <w:r>
        <w:rPr>
          <w:rFonts w:ascii="Arial" w:hAnsi="Arial" w:cs="Arial"/>
        </w:rPr>
        <w:t>B</w:t>
      </w:r>
      <w:r w:rsidR="00EB5F97" w:rsidRPr="00EB5F97">
        <w:rPr>
          <w:rFonts w:ascii="Arial" w:hAnsi="Arial" w:cs="Arial"/>
        </w:rPr>
        <w:t>e flexible to support work across all service areas to meet referral, geographical and organisational demands.</w:t>
      </w:r>
    </w:p>
    <w:p w14:paraId="1305D558" w14:textId="2708D04D" w:rsidR="00EB5F97" w:rsidRPr="00261230" w:rsidRDefault="00033056" w:rsidP="00EB5F97">
      <w:pPr>
        <w:pStyle w:val="ListParagraph"/>
        <w:numPr>
          <w:ilvl w:val="0"/>
          <w:numId w:val="18"/>
        </w:numPr>
        <w:tabs>
          <w:tab w:val="left" w:pos="7740"/>
        </w:tabs>
        <w:spacing w:after="0" w:line="240" w:lineRule="auto"/>
        <w:rPr>
          <w:rFonts w:ascii="Arial" w:hAnsi="Arial" w:cs="Arial"/>
        </w:rPr>
      </w:pPr>
      <w:r>
        <w:rPr>
          <w:rFonts w:ascii="Arial" w:hAnsi="Arial" w:cs="Arial"/>
        </w:rPr>
        <w:t>U</w:t>
      </w:r>
      <w:r w:rsidR="00EB5F97" w:rsidRPr="00EB5F97">
        <w:rPr>
          <w:rFonts w:ascii="Arial" w:hAnsi="Arial" w:cs="Arial"/>
        </w:rPr>
        <w:t xml:space="preserve">ndertake duties in line with safeguarding and </w:t>
      </w:r>
      <w:r>
        <w:rPr>
          <w:rFonts w:ascii="Arial" w:hAnsi="Arial" w:cs="Arial"/>
        </w:rPr>
        <w:t>GDPR</w:t>
      </w:r>
      <w:r w:rsidR="00EB5F97" w:rsidRPr="00EB5F97">
        <w:rPr>
          <w:rFonts w:ascii="Arial" w:hAnsi="Arial" w:cs="Arial"/>
        </w:rPr>
        <w:t xml:space="preserve"> principles.</w:t>
      </w:r>
    </w:p>
    <w:p w14:paraId="6E88CFF1" w14:textId="086C09FA" w:rsidR="00EB5F97" w:rsidRPr="00261230" w:rsidRDefault="00033056" w:rsidP="00EB5F97">
      <w:pPr>
        <w:pStyle w:val="ListParagraph"/>
        <w:numPr>
          <w:ilvl w:val="0"/>
          <w:numId w:val="18"/>
        </w:numPr>
        <w:tabs>
          <w:tab w:val="left" w:pos="7740"/>
        </w:tabs>
        <w:spacing w:after="0" w:line="240" w:lineRule="auto"/>
        <w:rPr>
          <w:rFonts w:ascii="Arial" w:hAnsi="Arial" w:cs="Arial"/>
        </w:rPr>
      </w:pPr>
      <w:r>
        <w:rPr>
          <w:rFonts w:ascii="Arial" w:hAnsi="Arial" w:cs="Arial"/>
        </w:rPr>
        <w:t>P</w:t>
      </w:r>
      <w:r w:rsidR="00EB5F97" w:rsidRPr="00EB5F97">
        <w:rPr>
          <w:rFonts w:ascii="Arial" w:hAnsi="Arial" w:cs="Arial"/>
        </w:rPr>
        <w:t xml:space="preserve">roduce </w:t>
      </w:r>
      <w:r w:rsidR="002A46B1">
        <w:rPr>
          <w:rFonts w:ascii="Arial" w:hAnsi="Arial" w:cs="Arial"/>
        </w:rPr>
        <w:t xml:space="preserve">reports for the Advocacy </w:t>
      </w:r>
      <w:r w:rsidR="00EB5F97" w:rsidRPr="00EB5F97">
        <w:rPr>
          <w:rFonts w:ascii="Arial" w:hAnsi="Arial" w:cs="Arial"/>
        </w:rPr>
        <w:t xml:space="preserve">Manager, </w:t>
      </w:r>
      <w:r>
        <w:rPr>
          <w:rFonts w:ascii="Arial" w:hAnsi="Arial" w:cs="Arial"/>
        </w:rPr>
        <w:t>SLT</w:t>
      </w:r>
      <w:r w:rsidR="00EB5F97" w:rsidRPr="00EB5F97">
        <w:rPr>
          <w:rFonts w:ascii="Arial" w:hAnsi="Arial" w:cs="Arial"/>
        </w:rPr>
        <w:t xml:space="preserve"> and others as required.</w:t>
      </w:r>
    </w:p>
    <w:p w14:paraId="372FD752" w14:textId="3FFC051D" w:rsidR="00EB5F97" w:rsidRPr="00261230" w:rsidRDefault="00033056" w:rsidP="00EB5F97">
      <w:pPr>
        <w:pStyle w:val="ListParagraph"/>
        <w:numPr>
          <w:ilvl w:val="0"/>
          <w:numId w:val="18"/>
        </w:numPr>
        <w:tabs>
          <w:tab w:val="left" w:pos="7740"/>
        </w:tabs>
        <w:spacing w:after="0" w:line="240" w:lineRule="auto"/>
        <w:rPr>
          <w:rFonts w:ascii="Arial" w:hAnsi="Arial" w:cs="Arial"/>
        </w:rPr>
      </w:pPr>
      <w:r>
        <w:rPr>
          <w:rFonts w:ascii="Arial" w:hAnsi="Arial" w:cs="Arial"/>
        </w:rPr>
        <w:t>B</w:t>
      </w:r>
      <w:r w:rsidR="00EB5F97" w:rsidRPr="00EB5F97">
        <w:rPr>
          <w:rFonts w:ascii="Arial" w:hAnsi="Arial" w:cs="Arial"/>
        </w:rPr>
        <w:t>e available to work occasionally in the evening and weekends as required.</w:t>
      </w:r>
    </w:p>
    <w:p w14:paraId="2665C854" w14:textId="0A77FDD8" w:rsidR="00EB5F97" w:rsidRPr="00261230" w:rsidRDefault="00033056" w:rsidP="00EB5F97">
      <w:pPr>
        <w:pStyle w:val="ListParagraph"/>
        <w:numPr>
          <w:ilvl w:val="0"/>
          <w:numId w:val="18"/>
        </w:numPr>
        <w:tabs>
          <w:tab w:val="left" w:pos="7740"/>
        </w:tabs>
        <w:spacing w:after="0" w:line="240" w:lineRule="auto"/>
        <w:rPr>
          <w:rFonts w:ascii="Arial" w:hAnsi="Arial" w:cs="Arial"/>
        </w:rPr>
      </w:pPr>
      <w:r>
        <w:rPr>
          <w:rFonts w:ascii="Arial" w:hAnsi="Arial" w:cs="Arial"/>
        </w:rPr>
        <w:t>W</w:t>
      </w:r>
      <w:r w:rsidR="00EB5F97" w:rsidRPr="00EB5F97">
        <w:rPr>
          <w:rFonts w:ascii="Arial" w:hAnsi="Arial" w:cs="Arial"/>
        </w:rPr>
        <w:t>ork within Advocacy Focus’ policies and procedures.</w:t>
      </w:r>
    </w:p>
    <w:p w14:paraId="140F47EC" w14:textId="71B2E145" w:rsidR="00EB5F97" w:rsidRPr="00261230" w:rsidRDefault="00033056" w:rsidP="00EB5F97">
      <w:pPr>
        <w:pStyle w:val="ListParagraph"/>
        <w:numPr>
          <w:ilvl w:val="0"/>
          <w:numId w:val="18"/>
        </w:numPr>
        <w:tabs>
          <w:tab w:val="left" w:pos="7740"/>
        </w:tabs>
        <w:spacing w:after="0" w:line="240" w:lineRule="auto"/>
        <w:rPr>
          <w:rFonts w:ascii="Arial" w:hAnsi="Arial" w:cs="Arial"/>
        </w:rPr>
      </w:pPr>
      <w:r>
        <w:rPr>
          <w:rFonts w:ascii="Arial" w:hAnsi="Arial" w:cs="Arial"/>
        </w:rPr>
        <w:t>B</w:t>
      </w:r>
      <w:r w:rsidR="00EB5F97" w:rsidRPr="00EB5F97">
        <w:rPr>
          <w:rFonts w:ascii="Arial" w:hAnsi="Arial" w:cs="Arial"/>
        </w:rPr>
        <w:t>e responsible for and commit to, ongoing personal and professional development and completion of any relevant qualifications.</w:t>
      </w:r>
    </w:p>
    <w:p w14:paraId="1406B531" w14:textId="6BCB7F33" w:rsidR="00EB5F97" w:rsidRPr="00EB5F97" w:rsidRDefault="00033056" w:rsidP="00EB5F97">
      <w:pPr>
        <w:pStyle w:val="ListParagraph"/>
        <w:numPr>
          <w:ilvl w:val="0"/>
          <w:numId w:val="18"/>
        </w:numPr>
        <w:tabs>
          <w:tab w:val="left" w:pos="7740"/>
        </w:tabs>
        <w:spacing w:after="0" w:line="240" w:lineRule="auto"/>
        <w:rPr>
          <w:rFonts w:ascii="Arial" w:hAnsi="Arial" w:cs="Arial"/>
        </w:rPr>
      </w:pPr>
      <w:r>
        <w:rPr>
          <w:rFonts w:ascii="Arial" w:hAnsi="Arial" w:cs="Arial"/>
        </w:rPr>
        <w:t>U</w:t>
      </w:r>
      <w:r w:rsidR="00EB5F97" w:rsidRPr="00EB5F97">
        <w:rPr>
          <w:rFonts w:ascii="Arial" w:hAnsi="Arial" w:cs="Arial"/>
        </w:rPr>
        <w:t>ndertake any other duties as commensurate with the grading of the post.</w:t>
      </w:r>
    </w:p>
    <w:p w14:paraId="3656B9AB" w14:textId="77777777" w:rsidR="00E13A55" w:rsidRDefault="00E13A55" w:rsidP="6B20EBF1">
      <w:pPr>
        <w:tabs>
          <w:tab w:val="left" w:pos="7740"/>
        </w:tabs>
        <w:spacing w:after="0" w:line="240" w:lineRule="auto"/>
        <w:rPr>
          <w:rFonts w:ascii="Arial" w:hAnsi="Arial" w:cs="Arial"/>
          <w:b/>
          <w:bCs/>
          <w:color w:val="000000" w:themeColor="text1"/>
        </w:rPr>
      </w:pPr>
    </w:p>
    <w:p w14:paraId="45FB0818" w14:textId="0C8C8250" w:rsidR="00261230" w:rsidRDefault="00261230" w:rsidP="6B20EBF1">
      <w:pPr>
        <w:tabs>
          <w:tab w:val="left" w:pos="7740"/>
        </w:tabs>
        <w:spacing w:after="0" w:line="240" w:lineRule="auto"/>
        <w:jc w:val="center"/>
        <w:rPr>
          <w:rFonts w:ascii="Arial" w:hAnsi="Arial" w:cs="Arial"/>
          <w:b/>
          <w:bCs/>
          <w:color w:val="1F4E79" w:themeColor="accent1" w:themeShade="80"/>
          <w:sz w:val="24"/>
          <w:szCs w:val="24"/>
        </w:rPr>
      </w:pPr>
    </w:p>
    <w:p w14:paraId="4782987F" w14:textId="26BEB71B" w:rsidR="6B20EBF1" w:rsidRDefault="6B20EBF1" w:rsidP="00033056">
      <w:pPr>
        <w:tabs>
          <w:tab w:val="left" w:pos="7740"/>
        </w:tabs>
        <w:spacing w:after="0" w:line="240" w:lineRule="auto"/>
        <w:rPr>
          <w:rFonts w:ascii="Arial" w:hAnsi="Arial" w:cs="Arial"/>
          <w:b/>
          <w:bCs/>
          <w:color w:val="1F4E79" w:themeColor="accent1" w:themeShade="80"/>
          <w:sz w:val="24"/>
          <w:szCs w:val="24"/>
        </w:rPr>
      </w:pPr>
    </w:p>
    <w:p w14:paraId="352B19EA" w14:textId="77777777" w:rsidR="00375AC5" w:rsidRPr="00E13A55" w:rsidRDefault="00375AC5" w:rsidP="00E13A55">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Person Specification – What we need from you</w:t>
      </w:r>
    </w:p>
    <w:p w14:paraId="3FE9F23F"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024FB78E" w14:textId="2B279937" w:rsidR="00375AC5" w:rsidRPr="00D42114" w:rsidRDefault="00375AC5" w:rsidP="00E13A55">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D42114">
        <w:rPr>
          <w:rFonts w:ascii="Arial" w:hAnsi="Arial" w:cs="Arial"/>
          <w:color w:val="000000" w:themeColor="text1"/>
        </w:rPr>
        <w:t xml:space="preserve">a </w:t>
      </w:r>
      <w:r w:rsidR="00CF36C2" w:rsidRPr="00CF36C2">
        <w:rPr>
          <w:rFonts w:ascii="Arial" w:hAnsi="Arial" w:cs="Arial"/>
          <w:color w:val="000000" w:themeColor="text1"/>
        </w:rPr>
        <w:t>Children an</w:t>
      </w:r>
      <w:r w:rsidR="00CF36C2">
        <w:rPr>
          <w:rFonts w:ascii="Arial" w:hAnsi="Arial" w:cs="Arial"/>
          <w:color w:val="000000" w:themeColor="text1"/>
        </w:rPr>
        <w:t>d Young P</w:t>
      </w:r>
      <w:r w:rsidR="00E16693">
        <w:rPr>
          <w:rFonts w:ascii="Arial" w:hAnsi="Arial" w:cs="Arial"/>
          <w:color w:val="000000" w:themeColor="text1"/>
        </w:rPr>
        <w:t>ersons Advocate</w:t>
      </w:r>
      <w:r w:rsidRPr="00D42114">
        <w:rPr>
          <w:rFonts w:ascii="Arial" w:hAnsi="Arial" w:cs="Arial"/>
          <w:color w:val="000000" w:themeColor="text1"/>
        </w:rPr>
        <w:t>. You will see you don’t always need specific qualifications or experience, but you will need to be able to demonstrate certain personal qualities.</w:t>
      </w:r>
    </w:p>
    <w:p w14:paraId="1F72F646"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125066F0" w14:textId="77777777" w:rsidR="00375AC5" w:rsidRDefault="00375AC5" w:rsidP="00E13A55">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The essential criteria are those things which you must have in order to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6CBA5E2D" w14:textId="77777777" w:rsidR="005309D4" w:rsidRDefault="005309D4" w:rsidP="00E13A55">
      <w:pPr>
        <w:tabs>
          <w:tab w:val="left" w:pos="7740"/>
        </w:tabs>
        <w:spacing w:after="0" w:line="240" w:lineRule="auto"/>
        <w:jc w:val="both"/>
        <w:rPr>
          <w:rFonts w:ascii="Arial" w:hAnsi="Arial" w:cs="Arial"/>
          <w:color w:val="000000" w:themeColor="text1"/>
        </w:rPr>
      </w:pPr>
    </w:p>
    <w:p w14:paraId="1A898FCA" w14:textId="77777777" w:rsidR="005309D4" w:rsidRPr="00D42114" w:rsidRDefault="005309D4" w:rsidP="005309D4">
      <w:pPr>
        <w:tabs>
          <w:tab w:val="left" w:pos="7740"/>
        </w:tabs>
        <w:spacing w:after="0" w:line="240" w:lineRule="auto"/>
        <w:jc w:val="both"/>
        <w:rPr>
          <w:rFonts w:ascii="Arial" w:hAnsi="Arial" w:cs="Arial"/>
          <w:color w:val="000000" w:themeColor="text1"/>
        </w:rPr>
      </w:pPr>
      <w:r>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past experience doesn’t align perfectly with every qualification in the job description, we encourage you to apply anyways. You may just be the right candidate for this or other roles. </w:t>
      </w:r>
    </w:p>
    <w:p w14:paraId="08CE6F91" w14:textId="77777777" w:rsidR="00375AC5" w:rsidRPr="00D42114" w:rsidRDefault="00375AC5" w:rsidP="00E13A55">
      <w:pPr>
        <w:pStyle w:val="Default"/>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7CB1300C" w14:textId="77777777" w:rsidTr="6B20EBF1">
        <w:trPr>
          <w:trHeight w:val="112"/>
        </w:trPr>
        <w:tc>
          <w:tcPr>
            <w:tcW w:w="10593" w:type="dxa"/>
            <w:gridSpan w:val="2"/>
            <w:shd w:val="clear" w:color="auto" w:fill="D9D9D9" w:themeFill="background1" w:themeFillShade="D9"/>
          </w:tcPr>
          <w:p w14:paraId="7BBBEC57"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61CDCEAD"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1CC9A533" w14:textId="77777777" w:rsidTr="6B20EBF1">
        <w:trPr>
          <w:trHeight w:val="112"/>
        </w:trPr>
        <w:tc>
          <w:tcPr>
            <w:tcW w:w="5206" w:type="dxa"/>
          </w:tcPr>
          <w:p w14:paraId="7B238D04" w14:textId="77777777" w:rsidR="00375AC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6BB9E253" w14:textId="77777777" w:rsidR="00E13A55" w:rsidRPr="00F300AD" w:rsidRDefault="00E13A55" w:rsidP="00E13A55">
            <w:pPr>
              <w:pStyle w:val="Default"/>
              <w:rPr>
                <w:rFonts w:ascii="Arial" w:hAnsi="Arial" w:cs="Arial"/>
                <w:color w:val="1F4E79" w:themeColor="accent1" w:themeShade="80"/>
                <w:sz w:val="22"/>
                <w:szCs w:val="22"/>
              </w:rPr>
            </w:pPr>
          </w:p>
        </w:tc>
        <w:tc>
          <w:tcPr>
            <w:tcW w:w="5387" w:type="dxa"/>
          </w:tcPr>
          <w:p w14:paraId="0E0AD722"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477BF312" w14:textId="77777777" w:rsidTr="6B20EBF1">
        <w:trPr>
          <w:trHeight w:val="112"/>
        </w:trPr>
        <w:tc>
          <w:tcPr>
            <w:tcW w:w="5206" w:type="dxa"/>
          </w:tcPr>
          <w:p w14:paraId="04D09D81" w14:textId="77777777" w:rsidR="00375AC5" w:rsidRDefault="00375AC5" w:rsidP="00E13A55">
            <w:pPr>
              <w:pStyle w:val="Default"/>
              <w:rPr>
                <w:rFonts w:ascii="Arial" w:hAnsi="Arial" w:cs="Arial"/>
                <w:bCs/>
                <w:sz w:val="22"/>
                <w:szCs w:val="22"/>
              </w:rPr>
            </w:pPr>
            <w:r w:rsidRPr="00D42114">
              <w:rPr>
                <w:rFonts w:ascii="Arial" w:hAnsi="Arial" w:cs="Arial"/>
                <w:bCs/>
                <w:sz w:val="22"/>
                <w:szCs w:val="22"/>
              </w:rPr>
              <w:t>A minimum of 1 years’ advocacy experience – non statutory and statutory</w:t>
            </w:r>
          </w:p>
          <w:p w14:paraId="23DE523C" w14:textId="77777777" w:rsidR="00E13A55" w:rsidRPr="00D42114" w:rsidRDefault="00E13A55" w:rsidP="00E13A55">
            <w:pPr>
              <w:pStyle w:val="Default"/>
              <w:rPr>
                <w:rFonts w:ascii="Arial" w:hAnsi="Arial" w:cs="Arial"/>
                <w:bCs/>
                <w:sz w:val="22"/>
                <w:szCs w:val="22"/>
              </w:rPr>
            </w:pPr>
          </w:p>
        </w:tc>
        <w:tc>
          <w:tcPr>
            <w:tcW w:w="5387" w:type="dxa"/>
          </w:tcPr>
          <w:p w14:paraId="620F701B" w14:textId="77777777" w:rsidR="00375AC5" w:rsidRPr="00D42114" w:rsidRDefault="00375AC5" w:rsidP="00E13A55">
            <w:pPr>
              <w:pStyle w:val="Default"/>
              <w:rPr>
                <w:rFonts w:ascii="Arial" w:hAnsi="Arial" w:cs="Arial"/>
                <w:bCs/>
                <w:sz w:val="22"/>
                <w:szCs w:val="22"/>
              </w:rPr>
            </w:pPr>
            <w:r w:rsidRPr="00D42114">
              <w:rPr>
                <w:rFonts w:ascii="Arial" w:hAnsi="Arial" w:cs="Arial"/>
                <w:sz w:val="22"/>
                <w:szCs w:val="22"/>
              </w:rPr>
              <w:t>IA Qualification</w:t>
            </w:r>
          </w:p>
        </w:tc>
      </w:tr>
      <w:tr w:rsidR="00375AC5" w:rsidRPr="00D42114" w14:paraId="4D4AD5D0" w14:textId="77777777" w:rsidTr="6B20EBF1">
        <w:trPr>
          <w:trHeight w:val="112"/>
        </w:trPr>
        <w:tc>
          <w:tcPr>
            <w:tcW w:w="5206" w:type="dxa"/>
          </w:tcPr>
          <w:p w14:paraId="17555C83" w14:textId="77777777" w:rsidR="00375AC5" w:rsidRDefault="00375AC5" w:rsidP="00E13A55">
            <w:pPr>
              <w:pStyle w:val="Default"/>
              <w:rPr>
                <w:rFonts w:ascii="Arial" w:hAnsi="Arial" w:cs="Arial"/>
                <w:bCs/>
                <w:sz w:val="22"/>
                <w:szCs w:val="22"/>
              </w:rPr>
            </w:pPr>
            <w:r w:rsidRPr="00D42114">
              <w:rPr>
                <w:rFonts w:ascii="Arial" w:hAnsi="Arial" w:cs="Arial"/>
                <w:bCs/>
                <w:sz w:val="22"/>
                <w:szCs w:val="22"/>
              </w:rPr>
              <w:t>A minimum of 1 years’ experience in community engagement work and working with the public</w:t>
            </w:r>
          </w:p>
          <w:p w14:paraId="52E56223" w14:textId="77777777" w:rsidR="00E13A55" w:rsidRPr="00D42114" w:rsidRDefault="00E13A55" w:rsidP="00E13A55">
            <w:pPr>
              <w:pStyle w:val="Default"/>
              <w:rPr>
                <w:rFonts w:ascii="Arial" w:hAnsi="Arial" w:cs="Arial"/>
                <w:bCs/>
                <w:sz w:val="22"/>
                <w:szCs w:val="22"/>
              </w:rPr>
            </w:pPr>
          </w:p>
        </w:tc>
        <w:tc>
          <w:tcPr>
            <w:tcW w:w="5387" w:type="dxa"/>
          </w:tcPr>
          <w:p w14:paraId="07547A01" w14:textId="77777777" w:rsidR="00375AC5" w:rsidRPr="00D42114" w:rsidRDefault="00375AC5" w:rsidP="00E13A55">
            <w:pPr>
              <w:pStyle w:val="Default"/>
              <w:rPr>
                <w:rFonts w:ascii="Arial" w:hAnsi="Arial" w:cs="Arial"/>
                <w:sz w:val="22"/>
                <w:szCs w:val="22"/>
              </w:rPr>
            </w:pPr>
          </w:p>
        </w:tc>
      </w:tr>
      <w:tr w:rsidR="00375AC5" w:rsidRPr="00D42114" w14:paraId="1C6DF1C6" w14:textId="77777777" w:rsidTr="6B20EBF1">
        <w:trPr>
          <w:trHeight w:val="112"/>
        </w:trPr>
        <w:tc>
          <w:tcPr>
            <w:tcW w:w="5206" w:type="dxa"/>
          </w:tcPr>
          <w:p w14:paraId="70A094A2" w14:textId="77777777" w:rsidR="00E13A55" w:rsidRDefault="00CF36C2" w:rsidP="00E13A55">
            <w:pPr>
              <w:pStyle w:val="Default"/>
              <w:rPr>
                <w:rFonts w:ascii="Arial" w:hAnsi="Arial" w:cs="Arial"/>
                <w:bCs/>
                <w:sz w:val="22"/>
                <w:szCs w:val="22"/>
              </w:rPr>
            </w:pPr>
            <w:r>
              <w:rPr>
                <w:rFonts w:ascii="Arial" w:hAnsi="Arial" w:cs="Arial"/>
                <w:bCs/>
                <w:sz w:val="22"/>
                <w:szCs w:val="22"/>
              </w:rPr>
              <w:t>Working e</w:t>
            </w:r>
            <w:r w:rsidRPr="00CF36C2">
              <w:rPr>
                <w:rFonts w:ascii="Arial" w:hAnsi="Arial" w:cs="Arial"/>
                <w:bCs/>
                <w:sz w:val="22"/>
                <w:szCs w:val="22"/>
              </w:rPr>
              <w:t>xperience/ knowledge of local and national safeguarding policies and practice</w:t>
            </w:r>
          </w:p>
          <w:p w14:paraId="5043CB0F" w14:textId="77777777" w:rsidR="00CF36C2" w:rsidRPr="00D42114" w:rsidRDefault="00CF36C2" w:rsidP="00E13A55">
            <w:pPr>
              <w:pStyle w:val="Default"/>
              <w:rPr>
                <w:rFonts w:ascii="Arial" w:hAnsi="Arial" w:cs="Arial"/>
                <w:bCs/>
                <w:sz w:val="22"/>
                <w:szCs w:val="22"/>
              </w:rPr>
            </w:pPr>
          </w:p>
        </w:tc>
        <w:tc>
          <w:tcPr>
            <w:tcW w:w="5387" w:type="dxa"/>
          </w:tcPr>
          <w:p w14:paraId="07459315" w14:textId="77777777" w:rsidR="00375AC5" w:rsidRPr="00D42114" w:rsidRDefault="00375AC5" w:rsidP="00E13A55">
            <w:pPr>
              <w:pStyle w:val="Default"/>
              <w:rPr>
                <w:rFonts w:ascii="Arial" w:hAnsi="Arial" w:cs="Arial"/>
                <w:sz w:val="22"/>
                <w:szCs w:val="22"/>
              </w:rPr>
            </w:pPr>
          </w:p>
        </w:tc>
      </w:tr>
      <w:tr w:rsidR="00375AC5" w:rsidRPr="00D42114" w14:paraId="02CF439C" w14:textId="77777777" w:rsidTr="6B20EBF1">
        <w:trPr>
          <w:trHeight w:val="152"/>
        </w:trPr>
        <w:tc>
          <w:tcPr>
            <w:tcW w:w="5206" w:type="dxa"/>
          </w:tcPr>
          <w:p w14:paraId="203EAE51" w14:textId="47712AB6" w:rsidR="00375AC5" w:rsidRDefault="00375AC5" w:rsidP="00E13A55">
            <w:pPr>
              <w:pStyle w:val="Default"/>
              <w:rPr>
                <w:rFonts w:ascii="Arial" w:hAnsi="Arial" w:cs="Arial"/>
                <w:sz w:val="22"/>
                <w:szCs w:val="22"/>
              </w:rPr>
            </w:pPr>
            <w:r w:rsidRPr="00D42114">
              <w:rPr>
                <w:rFonts w:ascii="Arial" w:hAnsi="Arial" w:cs="Arial"/>
                <w:sz w:val="22"/>
                <w:szCs w:val="22"/>
              </w:rPr>
              <w:t xml:space="preserve">The ability to drive and a full UK </w:t>
            </w:r>
            <w:r w:rsidR="00033056" w:rsidRPr="00D42114">
              <w:rPr>
                <w:rFonts w:ascii="Arial" w:hAnsi="Arial" w:cs="Arial"/>
                <w:sz w:val="22"/>
                <w:szCs w:val="22"/>
              </w:rPr>
              <w:t>drivers’</w:t>
            </w:r>
            <w:r w:rsidRPr="00D42114">
              <w:rPr>
                <w:rFonts w:ascii="Arial" w:hAnsi="Arial" w:cs="Arial"/>
                <w:sz w:val="22"/>
                <w:szCs w:val="22"/>
              </w:rPr>
              <w:t xml:space="preserve"> licence </w:t>
            </w:r>
          </w:p>
          <w:p w14:paraId="6537F28F" w14:textId="77777777" w:rsidR="00E13A55" w:rsidRDefault="00E13A55" w:rsidP="00E13A55">
            <w:pPr>
              <w:pStyle w:val="Default"/>
              <w:rPr>
                <w:rFonts w:ascii="Arial" w:hAnsi="Arial" w:cs="Arial"/>
                <w:sz w:val="22"/>
                <w:szCs w:val="22"/>
              </w:rPr>
            </w:pPr>
          </w:p>
          <w:p w14:paraId="6DFB9E20" w14:textId="77777777" w:rsidR="00E13A55" w:rsidRPr="00D42114" w:rsidRDefault="00E13A55" w:rsidP="00E13A55">
            <w:pPr>
              <w:pStyle w:val="Default"/>
              <w:rPr>
                <w:rFonts w:ascii="Arial" w:hAnsi="Arial" w:cs="Arial"/>
                <w:sz w:val="22"/>
                <w:szCs w:val="22"/>
              </w:rPr>
            </w:pPr>
          </w:p>
        </w:tc>
        <w:tc>
          <w:tcPr>
            <w:tcW w:w="5387" w:type="dxa"/>
          </w:tcPr>
          <w:p w14:paraId="70DF9E56" w14:textId="77777777" w:rsidR="00375AC5" w:rsidRPr="00D42114" w:rsidRDefault="00375AC5" w:rsidP="00CF36C2">
            <w:pPr>
              <w:spacing w:after="0" w:line="240" w:lineRule="auto"/>
              <w:rPr>
                <w:rFonts w:ascii="Arial" w:hAnsi="Arial" w:cs="Arial"/>
              </w:rPr>
            </w:pPr>
          </w:p>
        </w:tc>
      </w:tr>
      <w:tr w:rsidR="00375AC5" w:rsidRPr="00D42114" w14:paraId="6E8CB554" w14:textId="77777777" w:rsidTr="6B20EBF1">
        <w:trPr>
          <w:trHeight w:val="250"/>
        </w:trPr>
        <w:tc>
          <w:tcPr>
            <w:tcW w:w="5206" w:type="dxa"/>
          </w:tcPr>
          <w:p w14:paraId="2A2DDF0F" w14:textId="77777777" w:rsidR="00375AC5" w:rsidRDefault="00EB5F97" w:rsidP="00E13A55">
            <w:pPr>
              <w:pStyle w:val="Default"/>
              <w:rPr>
                <w:rFonts w:ascii="Arial" w:hAnsi="Arial" w:cs="Arial"/>
                <w:sz w:val="22"/>
                <w:szCs w:val="22"/>
              </w:rPr>
            </w:pPr>
            <w:r>
              <w:rPr>
                <w:rFonts w:ascii="Arial" w:hAnsi="Arial" w:cs="Arial"/>
                <w:sz w:val="22"/>
                <w:szCs w:val="22"/>
              </w:rPr>
              <w:lastRenderedPageBreak/>
              <w:t>Grade B</w:t>
            </w:r>
            <w:r w:rsidR="00375AC5" w:rsidRPr="00D42114">
              <w:rPr>
                <w:rFonts w:ascii="Arial" w:hAnsi="Arial" w:cs="Arial"/>
                <w:sz w:val="22"/>
                <w:szCs w:val="22"/>
              </w:rPr>
              <w:t xml:space="preserve"> or above in English and Maths (or equivalent)</w:t>
            </w:r>
          </w:p>
          <w:p w14:paraId="44E871BC" w14:textId="77777777" w:rsidR="00E13A55" w:rsidRPr="00D42114" w:rsidRDefault="00E13A55" w:rsidP="00E13A55">
            <w:pPr>
              <w:pStyle w:val="Default"/>
              <w:rPr>
                <w:rFonts w:ascii="Arial" w:hAnsi="Arial" w:cs="Arial"/>
                <w:sz w:val="22"/>
                <w:szCs w:val="22"/>
              </w:rPr>
            </w:pPr>
          </w:p>
        </w:tc>
        <w:tc>
          <w:tcPr>
            <w:tcW w:w="5387" w:type="dxa"/>
          </w:tcPr>
          <w:p w14:paraId="144A5D23" w14:textId="77777777" w:rsidR="00375AC5" w:rsidRPr="00D42114" w:rsidRDefault="00375AC5" w:rsidP="00E13A55">
            <w:pPr>
              <w:pStyle w:val="Default"/>
              <w:rPr>
                <w:rFonts w:ascii="Arial" w:hAnsi="Arial" w:cs="Arial"/>
                <w:sz w:val="22"/>
                <w:szCs w:val="22"/>
              </w:rPr>
            </w:pPr>
          </w:p>
        </w:tc>
      </w:tr>
      <w:tr w:rsidR="00EB5F97" w:rsidRPr="00D42114" w14:paraId="290D5EB6" w14:textId="77777777" w:rsidTr="6B20EBF1">
        <w:trPr>
          <w:trHeight w:val="250"/>
        </w:trPr>
        <w:tc>
          <w:tcPr>
            <w:tcW w:w="5206" w:type="dxa"/>
          </w:tcPr>
          <w:p w14:paraId="43A2868C" w14:textId="77777777" w:rsidR="00EB5F97" w:rsidRDefault="00CF36C2" w:rsidP="00E13A55">
            <w:pPr>
              <w:pStyle w:val="Default"/>
              <w:rPr>
                <w:rFonts w:ascii="Arial" w:hAnsi="Arial" w:cs="Arial"/>
                <w:sz w:val="22"/>
                <w:szCs w:val="22"/>
              </w:rPr>
            </w:pPr>
            <w:r w:rsidRPr="00CF36C2">
              <w:rPr>
                <w:rFonts w:ascii="Arial" w:hAnsi="Arial" w:cs="Arial"/>
                <w:sz w:val="22"/>
                <w:szCs w:val="22"/>
              </w:rPr>
              <w:t>Knowledge of Health and Social Care Services</w:t>
            </w:r>
          </w:p>
          <w:p w14:paraId="738610EB" w14:textId="77777777" w:rsidR="00EB5F97" w:rsidRDefault="00EB5F97" w:rsidP="00E13A55">
            <w:pPr>
              <w:pStyle w:val="Default"/>
              <w:rPr>
                <w:rFonts w:ascii="Arial" w:hAnsi="Arial" w:cs="Arial"/>
                <w:sz w:val="22"/>
                <w:szCs w:val="22"/>
              </w:rPr>
            </w:pPr>
          </w:p>
          <w:p w14:paraId="637805D2" w14:textId="77777777" w:rsidR="00CF36C2" w:rsidRDefault="00CF36C2" w:rsidP="00E13A55">
            <w:pPr>
              <w:pStyle w:val="Default"/>
              <w:rPr>
                <w:rFonts w:ascii="Arial" w:hAnsi="Arial" w:cs="Arial"/>
                <w:sz w:val="22"/>
                <w:szCs w:val="22"/>
              </w:rPr>
            </w:pPr>
          </w:p>
        </w:tc>
        <w:tc>
          <w:tcPr>
            <w:tcW w:w="5387" w:type="dxa"/>
          </w:tcPr>
          <w:p w14:paraId="463F29E8" w14:textId="77777777" w:rsidR="00EB5F97" w:rsidRPr="00D42114" w:rsidRDefault="00EB5F97" w:rsidP="00E13A55">
            <w:pPr>
              <w:pStyle w:val="Default"/>
              <w:rPr>
                <w:rFonts w:ascii="Arial" w:hAnsi="Arial" w:cs="Arial"/>
                <w:sz w:val="22"/>
                <w:szCs w:val="22"/>
              </w:rPr>
            </w:pPr>
          </w:p>
        </w:tc>
      </w:tr>
      <w:tr w:rsidR="00F300AD" w:rsidRPr="00F300AD" w14:paraId="12C05C58" w14:textId="77777777" w:rsidTr="6B20EBF1">
        <w:trPr>
          <w:trHeight w:val="112"/>
        </w:trPr>
        <w:tc>
          <w:tcPr>
            <w:tcW w:w="10593" w:type="dxa"/>
            <w:gridSpan w:val="2"/>
            <w:shd w:val="clear" w:color="auto" w:fill="D9D9D9" w:themeFill="background1" w:themeFillShade="D9"/>
          </w:tcPr>
          <w:p w14:paraId="36D936A4"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Achievements, experience, skills &amp; abilities</w:t>
            </w:r>
          </w:p>
          <w:p w14:paraId="3B7B4B86"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2FCD1623" w14:textId="77777777" w:rsidTr="6B20EBF1">
        <w:trPr>
          <w:trHeight w:val="112"/>
        </w:trPr>
        <w:tc>
          <w:tcPr>
            <w:tcW w:w="5206" w:type="dxa"/>
          </w:tcPr>
          <w:p w14:paraId="29747B78" w14:textId="77777777" w:rsidR="00375AC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3A0FF5F2" w14:textId="77777777" w:rsidR="00E13A55" w:rsidRPr="00F300AD" w:rsidRDefault="00E13A55" w:rsidP="00E13A55">
            <w:pPr>
              <w:pStyle w:val="Default"/>
              <w:rPr>
                <w:rFonts w:ascii="Arial" w:hAnsi="Arial" w:cs="Arial"/>
                <w:color w:val="1F4E79" w:themeColor="accent1" w:themeShade="80"/>
                <w:sz w:val="22"/>
                <w:szCs w:val="22"/>
              </w:rPr>
            </w:pPr>
          </w:p>
        </w:tc>
        <w:tc>
          <w:tcPr>
            <w:tcW w:w="5387" w:type="dxa"/>
          </w:tcPr>
          <w:p w14:paraId="0E7B8D34"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348D5E7B" w14:textId="77777777" w:rsidTr="6B20EBF1">
        <w:trPr>
          <w:trHeight w:val="430"/>
        </w:trPr>
        <w:tc>
          <w:tcPr>
            <w:tcW w:w="5206" w:type="dxa"/>
          </w:tcPr>
          <w:p w14:paraId="2AE566D1" w14:textId="77777777" w:rsidR="00375AC5" w:rsidRPr="00D42114" w:rsidRDefault="00CF36C2" w:rsidP="00EB5F97">
            <w:pPr>
              <w:spacing w:after="0" w:line="240" w:lineRule="auto"/>
              <w:rPr>
                <w:rFonts w:ascii="Arial" w:hAnsi="Arial" w:cs="Arial"/>
              </w:rPr>
            </w:pPr>
            <w:r w:rsidRPr="00CF36C2">
              <w:rPr>
                <w:rFonts w:ascii="Arial" w:hAnsi="Arial" w:cs="Arial"/>
              </w:rPr>
              <w:t>Experience of supporting young people through health or social care services.</w:t>
            </w:r>
          </w:p>
        </w:tc>
        <w:tc>
          <w:tcPr>
            <w:tcW w:w="5387" w:type="dxa"/>
          </w:tcPr>
          <w:p w14:paraId="03F2E2FA" w14:textId="77777777" w:rsidR="00375AC5" w:rsidRPr="00EB5F97" w:rsidRDefault="00EB5F97" w:rsidP="00EB5F97">
            <w:pPr>
              <w:spacing w:after="0" w:line="240" w:lineRule="auto"/>
              <w:rPr>
                <w:rFonts w:ascii="Arial" w:hAnsi="Arial" w:cs="Arial"/>
              </w:rPr>
            </w:pPr>
            <w:r w:rsidRPr="00FA108D">
              <w:rPr>
                <w:rFonts w:ascii="Arial" w:hAnsi="Arial" w:cs="Arial"/>
              </w:rPr>
              <w:t>Recent experience in a paid or voluntary capacity involving face-to-face advocacy or health/social care provision.</w:t>
            </w:r>
          </w:p>
        </w:tc>
      </w:tr>
      <w:tr w:rsidR="00375AC5" w:rsidRPr="00D42114" w14:paraId="2789299A" w14:textId="77777777" w:rsidTr="6B20EBF1">
        <w:trPr>
          <w:trHeight w:val="588"/>
        </w:trPr>
        <w:tc>
          <w:tcPr>
            <w:tcW w:w="5206" w:type="dxa"/>
          </w:tcPr>
          <w:p w14:paraId="72C7B945" w14:textId="77777777" w:rsidR="00375AC5" w:rsidRPr="00D42114" w:rsidRDefault="00EB5F97" w:rsidP="00E13A55">
            <w:pPr>
              <w:pStyle w:val="Default"/>
              <w:rPr>
                <w:rFonts w:ascii="Arial" w:hAnsi="Arial" w:cs="Arial"/>
                <w:sz w:val="22"/>
                <w:szCs w:val="22"/>
              </w:rPr>
            </w:pPr>
            <w:r w:rsidRPr="00FA108D">
              <w:rPr>
                <w:rFonts w:ascii="Arial" w:hAnsi="Arial" w:cs="Arial"/>
                <w:sz w:val="22"/>
                <w:szCs w:val="22"/>
              </w:rPr>
              <w:t>An understanding of the needs and issues faced by young people accessing health and social care services.</w:t>
            </w:r>
          </w:p>
        </w:tc>
        <w:tc>
          <w:tcPr>
            <w:tcW w:w="5387" w:type="dxa"/>
          </w:tcPr>
          <w:p w14:paraId="7CD661AD" w14:textId="77777777" w:rsidR="00375AC5" w:rsidRPr="00D42114" w:rsidRDefault="00375AC5" w:rsidP="00CF36C2">
            <w:pPr>
              <w:pStyle w:val="Default"/>
              <w:rPr>
                <w:rFonts w:ascii="Arial" w:hAnsi="Arial" w:cs="Arial"/>
                <w:sz w:val="22"/>
                <w:szCs w:val="22"/>
              </w:rPr>
            </w:pPr>
            <w:r w:rsidRPr="00D42114">
              <w:rPr>
                <w:rFonts w:ascii="Arial" w:hAnsi="Arial" w:cs="Arial"/>
                <w:sz w:val="22"/>
                <w:szCs w:val="22"/>
              </w:rPr>
              <w:t>An</w:t>
            </w:r>
            <w:r w:rsidR="00CF36C2">
              <w:rPr>
                <w:rFonts w:ascii="Arial" w:hAnsi="Arial" w:cs="Arial"/>
                <w:sz w:val="22"/>
                <w:szCs w:val="22"/>
              </w:rPr>
              <w:t xml:space="preserve"> understanding of human rights and mental health</w:t>
            </w:r>
          </w:p>
        </w:tc>
      </w:tr>
      <w:tr w:rsidR="00375AC5" w:rsidRPr="00D42114" w14:paraId="6E5508A2" w14:textId="77777777" w:rsidTr="6B20EBF1">
        <w:trPr>
          <w:trHeight w:val="587"/>
        </w:trPr>
        <w:tc>
          <w:tcPr>
            <w:tcW w:w="5206" w:type="dxa"/>
          </w:tcPr>
          <w:p w14:paraId="4E48DC41" w14:textId="77777777" w:rsidR="00EB5F97" w:rsidRPr="00FA108D" w:rsidRDefault="00EB5F97" w:rsidP="00EB5F97">
            <w:pPr>
              <w:spacing w:after="0" w:line="240" w:lineRule="auto"/>
              <w:rPr>
                <w:rFonts w:ascii="Arial" w:hAnsi="Arial" w:cs="Arial"/>
              </w:rPr>
            </w:pPr>
            <w:r w:rsidRPr="00FA108D">
              <w:rPr>
                <w:rFonts w:ascii="Arial" w:hAnsi="Arial" w:cs="Arial"/>
              </w:rPr>
              <w:t>Ability to display empathy in a range of situations and deal effectively with conflict situations.</w:t>
            </w:r>
          </w:p>
          <w:p w14:paraId="5630AD66" w14:textId="77777777" w:rsidR="00E13A55" w:rsidRPr="00D42114" w:rsidRDefault="00E13A55" w:rsidP="00E13A55">
            <w:pPr>
              <w:pStyle w:val="Default"/>
              <w:rPr>
                <w:rFonts w:ascii="Arial" w:hAnsi="Arial" w:cs="Arial"/>
                <w:sz w:val="22"/>
                <w:szCs w:val="22"/>
              </w:rPr>
            </w:pPr>
          </w:p>
        </w:tc>
        <w:tc>
          <w:tcPr>
            <w:tcW w:w="5387" w:type="dxa"/>
          </w:tcPr>
          <w:p w14:paraId="13074C33" w14:textId="77777777" w:rsidR="00375AC5" w:rsidRPr="00D42114" w:rsidRDefault="00CF36C2" w:rsidP="00EB5F97">
            <w:pPr>
              <w:pStyle w:val="BodyTextIndent"/>
              <w:spacing w:line="240" w:lineRule="auto"/>
              <w:ind w:left="0"/>
              <w:jc w:val="left"/>
              <w:rPr>
                <w:rFonts w:ascii="Arial" w:hAnsi="Arial" w:cs="Arial"/>
                <w:sz w:val="22"/>
                <w:szCs w:val="22"/>
              </w:rPr>
            </w:pPr>
            <w:r w:rsidRPr="00CF36C2">
              <w:rPr>
                <w:rFonts w:ascii="Arial" w:hAnsi="Arial" w:cs="Arial"/>
                <w:sz w:val="22"/>
                <w:szCs w:val="22"/>
              </w:rPr>
              <w:t xml:space="preserve">Experience of advocating for others </w:t>
            </w:r>
            <w:r>
              <w:rPr>
                <w:rFonts w:ascii="Arial" w:hAnsi="Arial" w:cs="Arial"/>
                <w:sz w:val="22"/>
                <w:szCs w:val="22"/>
              </w:rPr>
              <w:t>in a paid or voluntary capacity</w:t>
            </w:r>
          </w:p>
        </w:tc>
      </w:tr>
      <w:tr w:rsidR="00375AC5" w:rsidRPr="00D42114" w14:paraId="5F8BE4B8" w14:textId="77777777" w:rsidTr="6B20EBF1">
        <w:trPr>
          <w:trHeight w:val="688"/>
        </w:trPr>
        <w:tc>
          <w:tcPr>
            <w:tcW w:w="5206" w:type="dxa"/>
          </w:tcPr>
          <w:p w14:paraId="7B3939A2" w14:textId="77777777" w:rsidR="00375AC5" w:rsidRPr="00D42114" w:rsidRDefault="00375AC5" w:rsidP="00E13A55">
            <w:pPr>
              <w:pStyle w:val="Default"/>
              <w:rPr>
                <w:rFonts w:ascii="Arial" w:hAnsi="Arial" w:cs="Arial"/>
                <w:sz w:val="22"/>
                <w:szCs w:val="22"/>
              </w:rPr>
            </w:pPr>
            <w:r w:rsidRPr="00D42114">
              <w:rPr>
                <w:rFonts w:ascii="Arial" w:hAnsi="Arial" w:cs="Arial"/>
                <w:sz w:val="22"/>
                <w:szCs w:val="22"/>
              </w:rPr>
              <w:t>The ability to understand guidelines, policies and records etc.</w:t>
            </w:r>
          </w:p>
          <w:p w14:paraId="4095D89D" w14:textId="77777777" w:rsidR="00375AC5" w:rsidRPr="00D42114" w:rsidRDefault="00375AC5" w:rsidP="00E13A55">
            <w:pPr>
              <w:pStyle w:val="Default"/>
              <w:rPr>
                <w:rFonts w:ascii="Arial" w:hAnsi="Arial" w:cs="Arial"/>
                <w:sz w:val="22"/>
                <w:szCs w:val="22"/>
              </w:rPr>
            </w:pPr>
            <w:r w:rsidRPr="00D42114">
              <w:rPr>
                <w:rFonts w:ascii="Arial" w:hAnsi="Arial" w:cs="Arial"/>
                <w:sz w:val="22"/>
                <w:szCs w:val="22"/>
              </w:rPr>
              <w:t>Experience of completing records yourself.</w:t>
            </w:r>
          </w:p>
        </w:tc>
        <w:tc>
          <w:tcPr>
            <w:tcW w:w="5387" w:type="dxa"/>
          </w:tcPr>
          <w:p w14:paraId="3EC167D4" w14:textId="77777777" w:rsidR="00375AC5" w:rsidRPr="00EB5F97" w:rsidRDefault="00EB5F97" w:rsidP="00EB5F97">
            <w:pPr>
              <w:spacing w:after="0" w:line="240" w:lineRule="auto"/>
              <w:rPr>
                <w:rFonts w:ascii="Arial" w:hAnsi="Arial" w:cs="Arial"/>
                <w:b/>
                <w:bCs/>
                <w:smallCaps/>
                <w:spacing w:val="5"/>
                <w:kern w:val="28"/>
              </w:rPr>
            </w:pPr>
            <w:r w:rsidRPr="00FA108D">
              <w:rPr>
                <w:rFonts w:ascii="Arial" w:hAnsi="Arial" w:cs="Arial"/>
              </w:rPr>
              <w:t>Awareness of ‘push’ and ‘pull’ factors that cause a young person to go missing from placement.</w:t>
            </w:r>
          </w:p>
        </w:tc>
      </w:tr>
      <w:tr w:rsidR="00EB5F97" w:rsidRPr="00D42114" w14:paraId="37B6D799" w14:textId="77777777" w:rsidTr="6B20EBF1">
        <w:trPr>
          <w:trHeight w:val="688"/>
        </w:trPr>
        <w:tc>
          <w:tcPr>
            <w:tcW w:w="5206" w:type="dxa"/>
            <w:tcBorders>
              <w:top w:val="single" w:sz="4" w:space="0" w:color="auto"/>
              <w:left w:val="single" w:sz="4" w:space="0" w:color="auto"/>
              <w:bottom w:val="single" w:sz="4" w:space="0" w:color="auto"/>
              <w:right w:val="single" w:sz="4" w:space="0" w:color="auto"/>
            </w:tcBorders>
          </w:tcPr>
          <w:p w14:paraId="1518B84C" w14:textId="77777777" w:rsidR="00EB5F97" w:rsidRPr="00D42114" w:rsidRDefault="00EB5F97" w:rsidP="00C96E66">
            <w:pPr>
              <w:pStyle w:val="Default"/>
              <w:rPr>
                <w:rFonts w:ascii="Arial" w:hAnsi="Arial" w:cs="Arial"/>
                <w:sz w:val="22"/>
                <w:szCs w:val="22"/>
              </w:rPr>
            </w:pPr>
            <w:r w:rsidRPr="00D42114">
              <w:rPr>
                <w:rFonts w:ascii="Arial" w:hAnsi="Arial" w:cs="Arial"/>
                <w:sz w:val="22"/>
                <w:szCs w:val="22"/>
              </w:rPr>
              <w:t>Ability to listen, understand and respond to people, always putting the person that’s being supported first.</w:t>
            </w:r>
          </w:p>
        </w:tc>
        <w:tc>
          <w:tcPr>
            <w:tcW w:w="5387" w:type="dxa"/>
            <w:tcBorders>
              <w:top w:val="single" w:sz="4" w:space="0" w:color="auto"/>
              <w:left w:val="single" w:sz="4" w:space="0" w:color="auto"/>
              <w:bottom w:val="single" w:sz="4" w:space="0" w:color="auto"/>
              <w:right w:val="single" w:sz="4" w:space="0" w:color="auto"/>
            </w:tcBorders>
          </w:tcPr>
          <w:p w14:paraId="46F22434" w14:textId="77777777" w:rsidR="00EB5F97" w:rsidRPr="00D42114" w:rsidRDefault="00CF36C2" w:rsidP="00CF36C2">
            <w:pPr>
              <w:spacing w:after="0" w:line="240" w:lineRule="auto"/>
              <w:rPr>
                <w:rFonts w:ascii="Arial" w:hAnsi="Arial" w:cs="Arial"/>
              </w:rPr>
            </w:pPr>
            <w:r w:rsidRPr="00CF36C2">
              <w:rPr>
                <w:rFonts w:ascii="Arial" w:hAnsi="Arial" w:cs="Arial"/>
              </w:rPr>
              <w:t>Knowledge of young people’s rights under the UNCRC and their participation rights.</w:t>
            </w:r>
          </w:p>
        </w:tc>
      </w:tr>
      <w:tr w:rsidR="00D42114" w:rsidRPr="00D42114" w14:paraId="7DECEEB7" w14:textId="77777777" w:rsidTr="6B20EBF1">
        <w:trPr>
          <w:trHeight w:val="688"/>
        </w:trPr>
        <w:tc>
          <w:tcPr>
            <w:tcW w:w="5206" w:type="dxa"/>
          </w:tcPr>
          <w:p w14:paraId="521DD08E" w14:textId="77777777" w:rsidR="00D42114" w:rsidRPr="00D42114" w:rsidRDefault="00D42114" w:rsidP="00E13A55">
            <w:pPr>
              <w:pStyle w:val="Default"/>
              <w:rPr>
                <w:rFonts w:ascii="Arial" w:hAnsi="Arial" w:cs="Arial"/>
                <w:sz w:val="22"/>
                <w:szCs w:val="22"/>
              </w:rPr>
            </w:pPr>
            <w:r w:rsidRPr="00D42114">
              <w:rPr>
                <w:rFonts w:ascii="Arial" w:hAnsi="Arial" w:cs="Arial"/>
                <w:sz w:val="22"/>
                <w:szCs w:val="22"/>
              </w:rPr>
              <w:t>Computer literate, including word processing skills, sound keyboard skills and knowledge of MS Word/ MS office applications</w:t>
            </w:r>
          </w:p>
        </w:tc>
        <w:tc>
          <w:tcPr>
            <w:tcW w:w="5387" w:type="dxa"/>
          </w:tcPr>
          <w:p w14:paraId="06D48C1A" w14:textId="77777777" w:rsidR="00D42114" w:rsidRPr="00EB5F97" w:rsidRDefault="00CF36C2" w:rsidP="00CF36C2">
            <w:pPr>
              <w:spacing w:after="0" w:line="240" w:lineRule="auto"/>
              <w:rPr>
                <w:rFonts w:ascii="Arial" w:hAnsi="Arial" w:cs="Arial"/>
              </w:rPr>
            </w:pPr>
            <w:r w:rsidRPr="00CF36C2">
              <w:rPr>
                <w:rFonts w:ascii="Arial" w:hAnsi="Arial" w:cs="Arial"/>
              </w:rPr>
              <w:t>Expe</w:t>
            </w:r>
            <w:r>
              <w:rPr>
                <w:rFonts w:ascii="Arial" w:hAnsi="Arial" w:cs="Arial"/>
              </w:rPr>
              <w:t>rience of participation methods</w:t>
            </w:r>
          </w:p>
        </w:tc>
      </w:tr>
      <w:tr w:rsidR="00D42114" w:rsidRPr="00D42114" w14:paraId="08210856" w14:textId="77777777" w:rsidTr="6B20EBF1">
        <w:trPr>
          <w:trHeight w:val="688"/>
        </w:trPr>
        <w:tc>
          <w:tcPr>
            <w:tcW w:w="5206" w:type="dxa"/>
          </w:tcPr>
          <w:p w14:paraId="53877267" w14:textId="77777777" w:rsidR="00E13A55" w:rsidRDefault="00EB5F97" w:rsidP="00EB5F97">
            <w:pPr>
              <w:spacing w:after="0" w:line="240" w:lineRule="auto"/>
              <w:rPr>
                <w:rFonts w:ascii="Arial" w:hAnsi="Arial" w:cs="Arial"/>
              </w:rPr>
            </w:pPr>
            <w:r w:rsidRPr="00FA108D">
              <w:rPr>
                <w:rFonts w:ascii="Arial" w:hAnsi="Arial" w:cs="Arial"/>
              </w:rPr>
              <w:t>A high standard of written and verbal skills including the ability to write letters and reports.</w:t>
            </w:r>
          </w:p>
          <w:p w14:paraId="61829076" w14:textId="77777777" w:rsidR="00EB5F97" w:rsidRPr="00D42114" w:rsidRDefault="00EB5F97" w:rsidP="00EB5F97">
            <w:pPr>
              <w:spacing w:after="0" w:line="240" w:lineRule="auto"/>
              <w:rPr>
                <w:rFonts w:ascii="Arial" w:hAnsi="Arial" w:cs="Arial"/>
              </w:rPr>
            </w:pPr>
          </w:p>
        </w:tc>
        <w:tc>
          <w:tcPr>
            <w:tcW w:w="5387" w:type="dxa"/>
          </w:tcPr>
          <w:p w14:paraId="34868B74" w14:textId="77777777" w:rsidR="00D42114" w:rsidRPr="00CF36C2" w:rsidRDefault="00CF36C2" w:rsidP="00E13A55">
            <w:pPr>
              <w:pStyle w:val="Default"/>
              <w:rPr>
                <w:rFonts w:ascii="Arial" w:hAnsi="Arial" w:cs="Arial"/>
                <w:color w:val="auto"/>
                <w:sz w:val="22"/>
                <w:szCs w:val="22"/>
              </w:rPr>
            </w:pPr>
            <w:r w:rsidRPr="00CF36C2">
              <w:rPr>
                <w:rFonts w:ascii="Arial" w:hAnsi="Arial" w:cs="Arial"/>
                <w:color w:val="auto"/>
                <w:sz w:val="22"/>
                <w:szCs w:val="22"/>
              </w:rPr>
              <w:t>Experience of developing new ideas that improve people’s independence and working flexibly to achieve them.</w:t>
            </w:r>
          </w:p>
        </w:tc>
      </w:tr>
      <w:tr w:rsidR="00EB5F97" w:rsidRPr="00D42114" w14:paraId="16D65C82" w14:textId="77777777" w:rsidTr="6B20EBF1">
        <w:trPr>
          <w:trHeight w:val="688"/>
        </w:trPr>
        <w:tc>
          <w:tcPr>
            <w:tcW w:w="5206" w:type="dxa"/>
          </w:tcPr>
          <w:p w14:paraId="1E76110C" w14:textId="77777777" w:rsidR="00EB5F97" w:rsidRPr="00FA108D" w:rsidRDefault="00EB5F97" w:rsidP="00EB5F97">
            <w:pPr>
              <w:spacing w:after="0" w:line="240" w:lineRule="auto"/>
              <w:rPr>
                <w:rFonts w:ascii="Arial" w:hAnsi="Arial" w:cs="Arial"/>
              </w:rPr>
            </w:pPr>
            <w:r w:rsidRPr="00FA108D">
              <w:rPr>
                <w:rFonts w:ascii="Arial" w:hAnsi="Arial" w:cs="Arial"/>
              </w:rPr>
              <w:t>Excellent organisational skills with the ability to manage a complex workload and to prioritise effectively.</w:t>
            </w:r>
          </w:p>
        </w:tc>
        <w:tc>
          <w:tcPr>
            <w:tcW w:w="5387" w:type="dxa"/>
          </w:tcPr>
          <w:p w14:paraId="4164CB9A" w14:textId="77777777" w:rsidR="00EB5F97" w:rsidRPr="00EB5F97" w:rsidRDefault="00EB5F97" w:rsidP="00EB5F97">
            <w:pPr>
              <w:spacing w:after="0" w:line="240" w:lineRule="auto"/>
              <w:rPr>
                <w:rFonts w:ascii="Arial" w:hAnsi="Arial" w:cs="Arial"/>
                <w:b/>
              </w:rPr>
            </w:pPr>
            <w:r w:rsidRPr="00EB5F97">
              <w:rPr>
                <w:rFonts w:ascii="Arial" w:hAnsi="Arial" w:cs="Arial"/>
              </w:rPr>
              <w:t>Knowledge of local area and local service provision.</w:t>
            </w:r>
          </w:p>
          <w:p w14:paraId="2BA226A1" w14:textId="77777777" w:rsidR="00EB5F97" w:rsidRPr="00EB5F97" w:rsidRDefault="00EB5F97" w:rsidP="00EB5F97">
            <w:pPr>
              <w:pStyle w:val="Default"/>
              <w:rPr>
                <w:rFonts w:ascii="Arial" w:hAnsi="Arial" w:cs="Arial"/>
                <w:color w:val="auto"/>
                <w:sz w:val="22"/>
                <w:szCs w:val="22"/>
              </w:rPr>
            </w:pPr>
          </w:p>
        </w:tc>
      </w:tr>
      <w:tr w:rsidR="00EB5F97" w:rsidRPr="00D42114" w14:paraId="571AE871" w14:textId="77777777" w:rsidTr="6B20EBF1">
        <w:trPr>
          <w:trHeight w:val="688"/>
        </w:trPr>
        <w:tc>
          <w:tcPr>
            <w:tcW w:w="5206" w:type="dxa"/>
          </w:tcPr>
          <w:p w14:paraId="7B666D0E" w14:textId="77777777" w:rsidR="00EB5F97" w:rsidRPr="00FA108D" w:rsidRDefault="00EB5F97" w:rsidP="00EB5F97">
            <w:pPr>
              <w:spacing w:after="0" w:line="240" w:lineRule="auto"/>
              <w:rPr>
                <w:rFonts w:ascii="Arial" w:hAnsi="Arial" w:cs="Arial"/>
              </w:rPr>
            </w:pPr>
            <w:r w:rsidRPr="00FA108D">
              <w:rPr>
                <w:rFonts w:ascii="Arial" w:hAnsi="Arial" w:cs="Arial"/>
              </w:rPr>
              <w:t>Ability to work flexibly and manage your own diary</w:t>
            </w:r>
          </w:p>
          <w:p w14:paraId="17AD93B2" w14:textId="77777777" w:rsidR="00EB5F97" w:rsidRPr="00FA108D" w:rsidRDefault="00EB5F97" w:rsidP="00EB5F97">
            <w:pPr>
              <w:spacing w:after="0" w:line="240" w:lineRule="auto"/>
              <w:rPr>
                <w:rFonts w:ascii="Arial" w:hAnsi="Arial" w:cs="Arial"/>
              </w:rPr>
            </w:pPr>
          </w:p>
        </w:tc>
        <w:tc>
          <w:tcPr>
            <w:tcW w:w="5387" w:type="dxa"/>
          </w:tcPr>
          <w:p w14:paraId="0DE4B5B7" w14:textId="77777777" w:rsidR="00EB5F97" w:rsidRPr="00EB5F97" w:rsidRDefault="00EB5F97" w:rsidP="00EB5F97">
            <w:pPr>
              <w:pStyle w:val="Default"/>
              <w:rPr>
                <w:rFonts w:ascii="Arial" w:hAnsi="Arial" w:cs="Arial"/>
                <w:color w:val="auto"/>
                <w:sz w:val="22"/>
                <w:szCs w:val="22"/>
              </w:rPr>
            </w:pPr>
          </w:p>
        </w:tc>
      </w:tr>
      <w:tr w:rsidR="00EB5F97" w:rsidRPr="00D42114" w14:paraId="5CB8C624" w14:textId="77777777" w:rsidTr="6B20EBF1">
        <w:trPr>
          <w:trHeight w:val="688"/>
        </w:trPr>
        <w:tc>
          <w:tcPr>
            <w:tcW w:w="5206" w:type="dxa"/>
          </w:tcPr>
          <w:p w14:paraId="1A7B9658" w14:textId="77777777" w:rsidR="00EB5F97" w:rsidRPr="00FA108D" w:rsidRDefault="00EB5F97" w:rsidP="00EB5F97">
            <w:pPr>
              <w:spacing w:after="0" w:line="240" w:lineRule="auto"/>
              <w:rPr>
                <w:rFonts w:ascii="Arial" w:hAnsi="Arial" w:cs="Arial"/>
              </w:rPr>
            </w:pPr>
            <w:r w:rsidRPr="00FA108D">
              <w:rPr>
                <w:rFonts w:ascii="Arial" w:hAnsi="Arial" w:cs="Arial"/>
              </w:rPr>
              <w:t>Ability to utilise supervision and peer support.</w:t>
            </w:r>
          </w:p>
          <w:p w14:paraId="66204FF1" w14:textId="77777777" w:rsidR="00EB5F97" w:rsidRPr="00FA108D" w:rsidRDefault="00EB5F97" w:rsidP="00EB5F97">
            <w:pPr>
              <w:spacing w:after="0" w:line="240" w:lineRule="auto"/>
              <w:rPr>
                <w:rFonts w:ascii="Arial" w:hAnsi="Arial" w:cs="Arial"/>
              </w:rPr>
            </w:pPr>
          </w:p>
        </w:tc>
        <w:tc>
          <w:tcPr>
            <w:tcW w:w="5387" w:type="dxa"/>
          </w:tcPr>
          <w:p w14:paraId="2DBF0D7D" w14:textId="77777777" w:rsidR="00EB5F97" w:rsidRPr="00FA108D" w:rsidRDefault="00EB5F97" w:rsidP="00EB5F97">
            <w:pPr>
              <w:pStyle w:val="Default"/>
              <w:rPr>
                <w:rStyle w:val="SubtleEmphasis"/>
                <w:rFonts w:ascii="Arial" w:hAnsi="Arial" w:cs="Arial"/>
                <w:sz w:val="22"/>
                <w:szCs w:val="22"/>
              </w:rPr>
            </w:pPr>
          </w:p>
        </w:tc>
      </w:tr>
      <w:tr w:rsidR="00EB5F97" w:rsidRPr="00D42114" w14:paraId="50F9DF95" w14:textId="77777777" w:rsidTr="6B20EBF1">
        <w:trPr>
          <w:trHeight w:val="688"/>
        </w:trPr>
        <w:tc>
          <w:tcPr>
            <w:tcW w:w="5206" w:type="dxa"/>
          </w:tcPr>
          <w:p w14:paraId="2D8DF76D" w14:textId="77777777" w:rsidR="00EB5F97" w:rsidRPr="00FA108D" w:rsidRDefault="00EB5F97" w:rsidP="00EB5F97">
            <w:pPr>
              <w:spacing w:after="0" w:line="240" w:lineRule="auto"/>
              <w:rPr>
                <w:rFonts w:ascii="Arial" w:hAnsi="Arial" w:cs="Arial"/>
              </w:rPr>
            </w:pPr>
            <w:r w:rsidRPr="00FA108D">
              <w:rPr>
                <w:rFonts w:ascii="Arial" w:hAnsi="Arial" w:cs="Arial"/>
              </w:rPr>
              <w:t>Willingness to undertake training and complete the Independent Advocacy Qualification and/or other training as identified.</w:t>
            </w:r>
          </w:p>
        </w:tc>
        <w:tc>
          <w:tcPr>
            <w:tcW w:w="5387" w:type="dxa"/>
          </w:tcPr>
          <w:p w14:paraId="6B62F1B3" w14:textId="77777777" w:rsidR="00EB5F97" w:rsidRPr="00FA108D" w:rsidRDefault="00EB5F97" w:rsidP="00EB5F97">
            <w:pPr>
              <w:pStyle w:val="Default"/>
              <w:rPr>
                <w:rStyle w:val="SubtleEmphasis"/>
                <w:rFonts w:ascii="Arial" w:hAnsi="Arial" w:cs="Arial"/>
                <w:sz w:val="22"/>
                <w:szCs w:val="22"/>
              </w:rPr>
            </w:pPr>
          </w:p>
        </w:tc>
      </w:tr>
      <w:tr w:rsidR="00EB5F97" w:rsidRPr="00D42114" w14:paraId="397504FC" w14:textId="77777777" w:rsidTr="6B20EBF1">
        <w:trPr>
          <w:trHeight w:val="589"/>
        </w:trPr>
        <w:tc>
          <w:tcPr>
            <w:tcW w:w="5206" w:type="dxa"/>
          </w:tcPr>
          <w:p w14:paraId="70BD117B" w14:textId="77777777" w:rsidR="00EB5F97" w:rsidRPr="00D42114" w:rsidRDefault="00EB5F97" w:rsidP="00EB5F97">
            <w:pPr>
              <w:pStyle w:val="Default"/>
              <w:rPr>
                <w:rFonts w:ascii="Arial" w:hAnsi="Arial" w:cs="Arial"/>
                <w:sz w:val="22"/>
                <w:szCs w:val="22"/>
              </w:rPr>
            </w:pPr>
            <w:r w:rsidRPr="00D42114">
              <w:rPr>
                <w:rFonts w:ascii="Arial" w:hAnsi="Arial" w:cs="Arial"/>
                <w:sz w:val="22"/>
                <w:szCs w:val="22"/>
              </w:rPr>
              <w:t>Ability to get on well with people and work in harmony with others, by both challenging and helping people to develop and learn from their experiences.</w:t>
            </w:r>
          </w:p>
        </w:tc>
        <w:tc>
          <w:tcPr>
            <w:tcW w:w="5387" w:type="dxa"/>
          </w:tcPr>
          <w:p w14:paraId="02F2C34E" w14:textId="77777777" w:rsidR="00EB5F97" w:rsidRPr="00D42114" w:rsidRDefault="00EB5F97" w:rsidP="00EB5F97">
            <w:pPr>
              <w:pStyle w:val="Default"/>
              <w:rPr>
                <w:rFonts w:ascii="Arial" w:hAnsi="Arial" w:cs="Arial"/>
                <w:sz w:val="22"/>
                <w:szCs w:val="22"/>
              </w:rPr>
            </w:pPr>
          </w:p>
        </w:tc>
      </w:tr>
      <w:tr w:rsidR="00EB5F97" w:rsidRPr="00D42114" w14:paraId="5FC27272" w14:textId="77777777" w:rsidTr="6B20EBF1">
        <w:trPr>
          <w:trHeight w:val="429"/>
        </w:trPr>
        <w:tc>
          <w:tcPr>
            <w:tcW w:w="5206" w:type="dxa"/>
          </w:tcPr>
          <w:p w14:paraId="3487B023" w14:textId="77777777" w:rsidR="00EB5F97" w:rsidRDefault="00EB5F97" w:rsidP="00EB5F97">
            <w:pPr>
              <w:pStyle w:val="Default"/>
              <w:rPr>
                <w:rFonts w:ascii="Arial" w:hAnsi="Arial" w:cs="Arial"/>
                <w:sz w:val="22"/>
                <w:szCs w:val="22"/>
              </w:rPr>
            </w:pPr>
            <w:r w:rsidRPr="00D42114">
              <w:rPr>
                <w:rFonts w:ascii="Arial" w:hAnsi="Arial" w:cs="Arial"/>
                <w:sz w:val="22"/>
                <w:szCs w:val="22"/>
              </w:rPr>
              <w:t xml:space="preserve">Ability to be flexible and open to new challenges, ideas and experiences. </w:t>
            </w:r>
          </w:p>
          <w:p w14:paraId="680A4E5D" w14:textId="77777777" w:rsidR="00EB5F97" w:rsidRPr="00D42114" w:rsidRDefault="00EB5F97" w:rsidP="00EB5F97">
            <w:pPr>
              <w:pStyle w:val="Default"/>
              <w:rPr>
                <w:rFonts w:ascii="Arial" w:hAnsi="Arial" w:cs="Arial"/>
                <w:sz w:val="22"/>
                <w:szCs w:val="22"/>
              </w:rPr>
            </w:pPr>
          </w:p>
        </w:tc>
        <w:tc>
          <w:tcPr>
            <w:tcW w:w="5387" w:type="dxa"/>
          </w:tcPr>
          <w:p w14:paraId="19219836" w14:textId="77777777" w:rsidR="00EB5F97" w:rsidRPr="00D42114" w:rsidRDefault="00EB5F97" w:rsidP="00EB5F97">
            <w:pPr>
              <w:pStyle w:val="Default"/>
              <w:rPr>
                <w:rFonts w:ascii="Arial" w:hAnsi="Arial" w:cs="Arial"/>
                <w:sz w:val="22"/>
                <w:szCs w:val="22"/>
              </w:rPr>
            </w:pPr>
          </w:p>
        </w:tc>
      </w:tr>
    </w:tbl>
    <w:p w14:paraId="4B1F511A"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65F9C3DC"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664355AD" w14:textId="77777777" w:rsidR="00DA605D" w:rsidRPr="00D42114" w:rsidRDefault="00DA605D" w:rsidP="00E13A55">
      <w:pPr>
        <w:spacing w:after="0" w:line="240" w:lineRule="auto"/>
        <w:rPr>
          <w:rFonts w:ascii="Arial" w:hAnsi="Arial" w:cs="Arial"/>
        </w:rPr>
      </w:pPr>
    </w:p>
    <w:sectPr w:rsidR="00DA605D" w:rsidRPr="00D42114"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432F" w14:textId="77777777" w:rsidR="00D37A09" w:rsidRDefault="00D37A09" w:rsidP="00126D81">
      <w:pPr>
        <w:spacing w:after="0" w:line="240" w:lineRule="auto"/>
      </w:pPr>
      <w:r>
        <w:separator/>
      </w:r>
    </w:p>
  </w:endnote>
  <w:endnote w:type="continuationSeparator" w:id="0">
    <w:p w14:paraId="01DF4A71" w14:textId="77777777" w:rsidR="00D37A09" w:rsidRDefault="00D37A09" w:rsidP="0012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kia">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0A4A"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5AA6BDC3" wp14:editId="0777777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69D7E57"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6F6B78" w:rsidRPr="006F6B78">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1774" w14:textId="77777777" w:rsidR="00D37A09" w:rsidRDefault="00D37A09" w:rsidP="00126D81">
      <w:pPr>
        <w:spacing w:after="0" w:line="240" w:lineRule="auto"/>
      </w:pPr>
      <w:r>
        <w:separator/>
      </w:r>
    </w:p>
  </w:footnote>
  <w:footnote w:type="continuationSeparator" w:id="0">
    <w:p w14:paraId="4F4E97CA" w14:textId="77777777" w:rsidR="00D37A09" w:rsidRDefault="00D37A09" w:rsidP="0012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5116" w14:textId="77777777" w:rsidR="00126D81" w:rsidRDefault="00F300AD" w:rsidP="00411412">
    <w:pPr>
      <w:pStyle w:val="Header"/>
      <w:tabs>
        <w:tab w:val="left" w:pos="1155"/>
        <w:tab w:val="right" w:pos="10466"/>
      </w:tabs>
    </w:pPr>
    <w:r>
      <w:rPr>
        <w:noProof/>
        <w:lang w:eastAsia="en-GB"/>
      </w:rPr>
      <w:drawing>
        <wp:inline distT="0" distB="0" distL="0" distR="0" wp14:anchorId="23AFE905" wp14:editId="2E8B2B40">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E31AE"/>
    <w:multiLevelType w:val="hybridMultilevel"/>
    <w:tmpl w:val="1EC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D0ACB"/>
    <w:multiLevelType w:val="hybridMultilevel"/>
    <w:tmpl w:val="8A02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37387"/>
    <w:multiLevelType w:val="hybridMultilevel"/>
    <w:tmpl w:val="D5E8D914"/>
    <w:lvl w:ilvl="0" w:tplc="AEFC858E">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E4E601B"/>
    <w:multiLevelType w:val="hybridMultilevel"/>
    <w:tmpl w:val="74DEEC7E"/>
    <w:lvl w:ilvl="0" w:tplc="37701614">
      <w:start w:val="1"/>
      <w:numFmt w:val="bullet"/>
      <w:lvlText w:val=""/>
      <w:lvlJc w:val="left"/>
      <w:pPr>
        <w:ind w:left="720" w:hanging="360"/>
      </w:pPr>
      <w:rPr>
        <w:rFonts w:ascii="Arial" w:hAnsi="Arial" w:hint="default"/>
      </w:rPr>
    </w:lvl>
    <w:lvl w:ilvl="1" w:tplc="5178F396">
      <w:start w:val="1"/>
      <w:numFmt w:val="bullet"/>
      <w:lvlText w:val="o"/>
      <w:lvlJc w:val="left"/>
      <w:pPr>
        <w:ind w:left="1440" w:hanging="360"/>
      </w:pPr>
      <w:rPr>
        <w:rFonts w:ascii="Courier New" w:hAnsi="Courier New" w:hint="default"/>
      </w:rPr>
    </w:lvl>
    <w:lvl w:ilvl="2" w:tplc="498AAAC4">
      <w:start w:val="1"/>
      <w:numFmt w:val="bullet"/>
      <w:lvlText w:val=""/>
      <w:lvlJc w:val="left"/>
      <w:pPr>
        <w:ind w:left="2160" w:hanging="360"/>
      </w:pPr>
      <w:rPr>
        <w:rFonts w:ascii="Wingdings" w:hAnsi="Wingdings" w:hint="default"/>
      </w:rPr>
    </w:lvl>
    <w:lvl w:ilvl="3" w:tplc="CE1CC7B4">
      <w:start w:val="1"/>
      <w:numFmt w:val="bullet"/>
      <w:lvlText w:val=""/>
      <w:lvlJc w:val="left"/>
      <w:pPr>
        <w:ind w:left="2880" w:hanging="360"/>
      </w:pPr>
      <w:rPr>
        <w:rFonts w:ascii="Symbol" w:hAnsi="Symbol" w:hint="default"/>
      </w:rPr>
    </w:lvl>
    <w:lvl w:ilvl="4" w:tplc="E89C4A54">
      <w:start w:val="1"/>
      <w:numFmt w:val="bullet"/>
      <w:lvlText w:val="o"/>
      <w:lvlJc w:val="left"/>
      <w:pPr>
        <w:ind w:left="3600" w:hanging="360"/>
      </w:pPr>
      <w:rPr>
        <w:rFonts w:ascii="Courier New" w:hAnsi="Courier New" w:hint="default"/>
      </w:rPr>
    </w:lvl>
    <w:lvl w:ilvl="5" w:tplc="07F0F7AC">
      <w:start w:val="1"/>
      <w:numFmt w:val="bullet"/>
      <w:lvlText w:val=""/>
      <w:lvlJc w:val="left"/>
      <w:pPr>
        <w:ind w:left="4320" w:hanging="360"/>
      </w:pPr>
      <w:rPr>
        <w:rFonts w:ascii="Wingdings" w:hAnsi="Wingdings" w:hint="default"/>
      </w:rPr>
    </w:lvl>
    <w:lvl w:ilvl="6" w:tplc="21A62E66">
      <w:start w:val="1"/>
      <w:numFmt w:val="bullet"/>
      <w:lvlText w:val=""/>
      <w:lvlJc w:val="left"/>
      <w:pPr>
        <w:ind w:left="5040" w:hanging="360"/>
      </w:pPr>
      <w:rPr>
        <w:rFonts w:ascii="Symbol" w:hAnsi="Symbol" w:hint="default"/>
      </w:rPr>
    </w:lvl>
    <w:lvl w:ilvl="7" w:tplc="8CE0F5FE">
      <w:start w:val="1"/>
      <w:numFmt w:val="bullet"/>
      <w:lvlText w:val="o"/>
      <w:lvlJc w:val="left"/>
      <w:pPr>
        <w:ind w:left="5760" w:hanging="360"/>
      </w:pPr>
      <w:rPr>
        <w:rFonts w:ascii="Courier New" w:hAnsi="Courier New" w:hint="default"/>
      </w:rPr>
    </w:lvl>
    <w:lvl w:ilvl="8" w:tplc="C66CB678">
      <w:start w:val="1"/>
      <w:numFmt w:val="bullet"/>
      <w:lvlText w:val=""/>
      <w:lvlJc w:val="left"/>
      <w:pPr>
        <w:ind w:left="6480" w:hanging="360"/>
      </w:pPr>
      <w:rPr>
        <w:rFonts w:ascii="Wingdings" w:hAnsi="Wingdings" w:hint="default"/>
      </w:rPr>
    </w:lvl>
  </w:abstractNum>
  <w:abstractNum w:abstractNumId="7" w15:restartNumberingAfterBreak="0">
    <w:nsid w:val="1EE574AC"/>
    <w:multiLevelType w:val="hybridMultilevel"/>
    <w:tmpl w:val="9810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74960"/>
    <w:multiLevelType w:val="hybridMultilevel"/>
    <w:tmpl w:val="4A622464"/>
    <w:lvl w:ilvl="0" w:tplc="57724810">
      <w:start w:val="1"/>
      <w:numFmt w:val="bullet"/>
      <w:lvlText w:val=""/>
      <w:lvlJc w:val="left"/>
      <w:pPr>
        <w:ind w:left="720" w:hanging="360"/>
      </w:pPr>
      <w:rPr>
        <w:rFonts w:ascii="Symbol" w:hAnsi="Symbol" w:hint="default"/>
      </w:rPr>
    </w:lvl>
    <w:lvl w:ilvl="1" w:tplc="166EFB2A">
      <w:start w:val="1"/>
      <w:numFmt w:val="bullet"/>
      <w:lvlText w:val="o"/>
      <w:lvlJc w:val="left"/>
      <w:pPr>
        <w:ind w:left="1440" w:hanging="360"/>
      </w:pPr>
      <w:rPr>
        <w:rFonts w:ascii="Courier New" w:hAnsi="Courier New" w:hint="default"/>
      </w:rPr>
    </w:lvl>
    <w:lvl w:ilvl="2" w:tplc="2A044220">
      <w:start w:val="1"/>
      <w:numFmt w:val="bullet"/>
      <w:lvlText w:val=""/>
      <w:lvlJc w:val="left"/>
      <w:pPr>
        <w:ind w:left="2160" w:hanging="360"/>
      </w:pPr>
      <w:rPr>
        <w:rFonts w:ascii="Wingdings" w:hAnsi="Wingdings" w:hint="default"/>
      </w:rPr>
    </w:lvl>
    <w:lvl w:ilvl="3" w:tplc="31223A06">
      <w:start w:val="1"/>
      <w:numFmt w:val="bullet"/>
      <w:lvlText w:val=""/>
      <w:lvlJc w:val="left"/>
      <w:pPr>
        <w:ind w:left="2880" w:hanging="360"/>
      </w:pPr>
      <w:rPr>
        <w:rFonts w:ascii="Symbol" w:hAnsi="Symbol" w:hint="default"/>
      </w:rPr>
    </w:lvl>
    <w:lvl w:ilvl="4" w:tplc="863400B8">
      <w:start w:val="1"/>
      <w:numFmt w:val="bullet"/>
      <w:lvlText w:val="o"/>
      <w:lvlJc w:val="left"/>
      <w:pPr>
        <w:ind w:left="3600" w:hanging="360"/>
      </w:pPr>
      <w:rPr>
        <w:rFonts w:ascii="Courier New" w:hAnsi="Courier New" w:hint="default"/>
      </w:rPr>
    </w:lvl>
    <w:lvl w:ilvl="5" w:tplc="DFCE880E">
      <w:start w:val="1"/>
      <w:numFmt w:val="bullet"/>
      <w:lvlText w:val=""/>
      <w:lvlJc w:val="left"/>
      <w:pPr>
        <w:ind w:left="4320" w:hanging="360"/>
      </w:pPr>
      <w:rPr>
        <w:rFonts w:ascii="Wingdings" w:hAnsi="Wingdings" w:hint="default"/>
      </w:rPr>
    </w:lvl>
    <w:lvl w:ilvl="6" w:tplc="26B06FB8">
      <w:start w:val="1"/>
      <w:numFmt w:val="bullet"/>
      <w:lvlText w:val=""/>
      <w:lvlJc w:val="left"/>
      <w:pPr>
        <w:ind w:left="5040" w:hanging="360"/>
      </w:pPr>
      <w:rPr>
        <w:rFonts w:ascii="Symbol" w:hAnsi="Symbol" w:hint="default"/>
      </w:rPr>
    </w:lvl>
    <w:lvl w:ilvl="7" w:tplc="779C234E">
      <w:start w:val="1"/>
      <w:numFmt w:val="bullet"/>
      <w:lvlText w:val="o"/>
      <w:lvlJc w:val="left"/>
      <w:pPr>
        <w:ind w:left="5760" w:hanging="360"/>
      </w:pPr>
      <w:rPr>
        <w:rFonts w:ascii="Courier New" w:hAnsi="Courier New" w:hint="default"/>
      </w:rPr>
    </w:lvl>
    <w:lvl w:ilvl="8" w:tplc="D144CD60">
      <w:start w:val="1"/>
      <w:numFmt w:val="bullet"/>
      <w:lvlText w:val=""/>
      <w:lvlJc w:val="left"/>
      <w:pPr>
        <w:ind w:left="6480" w:hanging="360"/>
      </w:pPr>
      <w:rPr>
        <w:rFonts w:ascii="Wingdings" w:hAnsi="Wingdings" w:hint="default"/>
      </w:rPr>
    </w:lvl>
  </w:abstractNum>
  <w:abstractNum w:abstractNumId="9"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190AE4"/>
    <w:multiLevelType w:val="hybridMultilevel"/>
    <w:tmpl w:val="3F585EA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71EBF"/>
    <w:multiLevelType w:val="hybridMultilevel"/>
    <w:tmpl w:val="9BDCB658"/>
    <w:lvl w:ilvl="0" w:tplc="0144C72A">
      <w:start w:val="1"/>
      <w:numFmt w:val="bullet"/>
      <w:lvlText w:val=""/>
      <w:lvlJc w:val="left"/>
      <w:pPr>
        <w:ind w:left="720" w:hanging="360"/>
      </w:pPr>
      <w:rPr>
        <w:rFonts w:ascii="Arial" w:hAnsi="Arial" w:hint="default"/>
      </w:rPr>
    </w:lvl>
    <w:lvl w:ilvl="1" w:tplc="3C8AD960">
      <w:start w:val="1"/>
      <w:numFmt w:val="bullet"/>
      <w:lvlText w:val="o"/>
      <w:lvlJc w:val="left"/>
      <w:pPr>
        <w:ind w:left="1440" w:hanging="360"/>
      </w:pPr>
      <w:rPr>
        <w:rFonts w:ascii="Courier New" w:hAnsi="Courier New" w:hint="default"/>
      </w:rPr>
    </w:lvl>
    <w:lvl w:ilvl="2" w:tplc="B43273B2">
      <w:start w:val="1"/>
      <w:numFmt w:val="bullet"/>
      <w:lvlText w:val=""/>
      <w:lvlJc w:val="left"/>
      <w:pPr>
        <w:ind w:left="2160" w:hanging="360"/>
      </w:pPr>
      <w:rPr>
        <w:rFonts w:ascii="Wingdings" w:hAnsi="Wingdings" w:hint="default"/>
      </w:rPr>
    </w:lvl>
    <w:lvl w:ilvl="3" w:tplc="04B01CC8">
      <w:start w:val="1"/>
      <w:numFmt w:val="bullet"/>
      <w:lvlText w:val=""/>
      <w:lvlJc w:val="left"/>
      <w:pPr>
        <w:ind w:left="2880" w:hanging="360"/>
      </w:pPr>
      <w:rPr>
        <w:rFonts w:ascii="Symbol" w:hAnsi="Symbol" w:hint="default"/>
      </w:rPr>
    </w:lvl>
    <w:lvl w:ilvl="4" w:tplc="8F20697C">
      <w:start w:val="1"/>
      <w:numFmt w:val="bullet"/>
      <w:lvlText w:val="o"/>
      <w:lvlJc w:val="left"/>
      <w:pPr>
        <w:ind w:left="3600" w:hanging="360"/>
      </w:pPr>
      <w:rPr>
        <w:rFonts w:ascii="Courier New" w:hAnsi="Courier New" w:hint="default"/>
      </w:rPr>
    </w:lvl>
    <w:lvl w:ilvl="5" w:tplc="44E20802">
      <w:start w:val="1"/>
      <w:numFmt w:val="bullet"/>
      <w:lvlText w:val=""/>
      <w:lvlJc w:val="left"/>
      <w:pPr>
        <w:ind w:left="4320" w:hanging="360"/>
      </w:pPr>
      <w:rPr>
        <w:rFonts w:ascii="Wingdings" w:hAnsi="Wingdings" w:hint="default"/>
      </w:rPr>
    </w:lvl>
    <w:lvl w:ilvl="6" w:tplc="807C8848">
      <w:start w:val="1"/>
      <w:numFmt w:val="bullet"/>
      <w:lvlText w:val=""/>
      <w:lvlJc w:val="left"/>
      <w:pPr>
        <w:ind w:left="5040" w:hanging="360"/>
      </w:pPr>
      <w:rPr>
        <w:rFonts w:ascii="Symbol" w:hAnsi="Symbol" w:hint="default"/>
      </w:rPr>
    </w:lvl>
    <w:lvl w:ilvl="7" w:tplc="A3FC7BE4">
      <w:start w:val="1"/>
      <w:numFmt w:val="bullet"/>
      <w:lvlText w:val="o"/>
      <w:lvlJc w:val="left"/>
      <w:pPr>
        <w:ind w:left="5760" w:hanging="360"/>
      </w:pPr>
      <w:rPr>
        <w:rFonts w:ascii="Courier New" w:hAnsi="Courier New" w:hint="default"/>
      </w:rPr>
    </w:lvl>
    <w:lvl w:ilvl="8" w:tplc="7E16B73E">
      <w:start w:val="1"/>
      <w:numFmt w:val="bullet"/>
      <w:lvlText w:val=""/>
      <w:lvlJc w:val="left"/>
      <w:pPr>
        <w:ind w:left="6480" w:hanging="360"/>
      </w:pPr>
      <w:rPr>
        <w:rFonts w:ascii="Wingdings" w:hAnsi="Wingdings" w:hint="default"/>
      </w:rPr>
    </w:lvl>
  </w:abstractNum>
  <w:abstractNum w:abstractNumId="14"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705413">
    <w:abstractNumId w:val="13"/>
  </w:num>
  <w:num w:numId="2" w16cid:durableId="1623534154">
    <w:abstractNumId w:val="6"/>
  </w:num>
  <w:num w:numId="3" w16cid:durableId="310642821">
    <w:abstractNumId w:val="8"/>
  </w:num>
  <w:num w:numId="4" w16cid:durableId="1721858653">
    <w:abstractNumId w:val="12"/>
  </w:num>
  <w:num w:numId="5" w16cid:durableId="1842355555">
    <w:abstractNumId w:val="3"/>
  </w:num>
  <w:num w:numId="6" w16cid:durableId="2094887295">
    <w:abstractNumId w:val="9"/>
  </w:num>
  <w:num w:numId="7" w16cid:durableId="804203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7331891">
    <w:abstractNumId w:val="14"/>
  </w:num>
  <w:num w:numId="9" w16cid:durableId="784036138">
    <w:abstractNumId w:val="4"/>
  </w:num>
  <w:num w:numId="10" w16cid:durableId="629242355">
    <w:abstractNumId w:val="17"/>
  </w:num>
  <w:num w:numId="11" w16cid:durableId="1372265297">
    <w:abstractNumId w:val="10"/>
  </w:num>
  <w:num w:numId="12" w16cid:durableId="1336345917">
    <w:abstractNumId w:val="16"/>
  </w:num>
  <w:num w:numId="13" w16cid:durableId="1514565508">
    <w:abstractNumId w:val="0"/>
  </w:num>
  <w:num w:numId="14" w16cid:durableId="1884171838">
    <w:abstractNumId w:val="5"/>
  </w:num>
  <w:num w:numId="15" w16cid:durableId="12866985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8849404">
    <w:abstractNumId w:val="1"/>
  </w:num>
  <w:num w:numId="17" w16cid:durableId="2017003173">
    <w:abstractNumId w:val="2"/>
  </w:num>
  <w:num w:numId="18" w16cid:durableId="184246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22F49"/>
    <w:rsid w:val="00033056"/>
    <w:rsid w:val="000A6EE5"/>
    <w:rsid w:val="00126D81"/>
    <w:rsid w:val="00174F0F"/>
    <w:rsid w:val="001E3573"/>
    <w:rsid w:val="001E6529"/>
    <w:rsid w:val="00233C8C"/>
    <w:rsid w:val="002446C7"/>
    <w:rsid w:val="002573BF"/>
    <w:rsid w:val="00261230"/>
    <w:rsid w:val="00266EDD"/>
    <w:rsid w:val="002A46B1"/>
    <w:rsid w:val="002B3483"/>
    <w:rsid w:val="002C6E95"/>
    <w:rsid w:val="00340D5F"/>
    <w:rsid w:val="00375AC5"/>
    <w:rsid w:val="00411412"/>
    <w:rsid w:val="004770D8"/>
    <w:rsid w:val="005309D4"/>
    <w:rsid w:val="00546BA9"/>
    <w:rsid w:val="005B5517"/>
    <w:rsid w:val="00641D78"/>
    <w:rsid w:val="006E3DBD"/>
    <w:rsid w:val="006E62A5"/>
    <w:rsid w:val="006F6B78"/>
    <w:rsid w:val="00713837"/>
    <w:rsid w:val="00786E45"/>
    <w:rsid w:val="007F3C8B"/>
    <w:rsid w:val="0083346C"/>
    <w:rsid w:val="00836EF3"/>
    <w:rsid w:val="008532D8"/>
    <w:rsid w:val="008551B3"/>
    <w:rsid w:val="00870ABD"/>
    <w:rsid w:val="008B1EE5"/>
    <w:rsid w:val="008C2FD2"/>
    <w:rsid w:val="008D1AD8"/>
    <w:rsid w:val="008E7560"/>
    <w:rsid w:val="00950FBC"/>
    <w:rsid w:val="009A5AA2"/>
    <w:rsid w:val="00A176A6"/>
    <w:rsid w:val="00A53297"/>
    <w:rsid w:val="00A568D5"/>
    <w:rsid w:val="00B50F0A"/>
    <w:rsid w:val="00B940EC"/>
    <w:rsid w:val="00BC341B"/>
    <w:rsid w:val="00BE14F5"/>
    <w:rsid w:val="00BF1FEF"/>
    <w:rsid w:val="00C053B3"/>
    <w:rsid w:val="00C67DB1"/>
    <w:rsid w:val="00C67E97"/>
    <w:rsid w:val="00CC489A"/>
    <w:rsid w:val="00CF36C2"/>
    <w:rsid w:val="00D368F1"/>
    <w:rsid w:val="00D37A09"/>
    <w:rsid w:val="00D42114"/>
    <w:rsid w:val="00D86B51"/>
    <w:rsid w:val="00DA605D"/>
    <w:rsid w:val="00DB5B3A"/>
    <w:rsid w:val="00DE3623"/>
    <w:rsid w:val="00E13A55"/>
    <w:rsid w:val="00E16693"/>
    <w:rsid w:val="00E569DB"/>
    <w:rsid w:val="00E8096B"/>
    <w:rsid w:val="00E95E86"/>
    <w:rsid w:val="00EA725A"/>
    <w:rsid w:val="00EB5F97"/>
    <w:rsid w:val="00EE6FBE"/>
    <w:rsid w:val="00F300AD"/>
    <w:rsid w:val="00F4749E"/>
    <w:rsid w:val="00F656EC"/>
    <w:rsid w:val="0EB76170"/>
    <w:rsid w:val="1C251807"/>
    <w:rsid w:val="4D51AA89"/>
    <w:rsid w:val="59D7026C"/>
    <w:rsid w:val="69851B90"/>
    <w:rsid w:val="6B20E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FE0C1"/>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B5F9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B3678-B5FC-440C-833F-16B6DA2EE1DB}">
  <ds:schemaRefs>
    <ds:schemaRef ds:uri="http://schemas.microsoft.com/sharepoint/v3/contenttype/forms"/>
  </ds:schemaRefs>
</ds:datastoreItem>
</file>

<file path=customXml/itemProps2.xml><?xml version="1.0" encoding="utf-8"?>
<ds:datastoreItem xmlns:ds="http://schemas.openxmlformats.org/officeDocument/2006/customXml" ds:itemID="{8CD50E46-A36F-4A4E-BD1E-96793FAB9AD1}">
  <ds:schemaRefs>
    <ds:schemaRef ds:uri="http://schemas.microsoft.com/office/2006/metadata/properties"/>
    <ds:schemaRef ds:uri="1ce73558-2673-4ee7-ae58-05c28e37d3a0"/>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9489cefe-e371-406d-b9fc-91eb58062d48"/>
    <ds:schemaRef ds:uri="http://purl.org/dc/terms/"/>
    <ds:schemaRef ds:uri="http://purl.org/dc/elements/1.1/"/>
  </ds:schemaRefs>
</ds:datastoreItem>
</file>

<file path=customXml/itemProps3.xml><?xml version="1.0" encoding="utf-8"?>
<ds:datastoreItem xmlns:ds="http://schemas.openxmlformats.org/officeDocument/2006/customXml" ds:itemID="{311C7D8A-2EB8-49A1-AA2D-FDC146AEB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2</cp:revision>
  <cp:lastPrinted>2019-01-31T15:06:00Z</cp:lastPrinted>
  <dcterms:created xsi:type="dcterms:W3CDTF">2023-02-23T15:03:00Z</dcterms:created>
  <dcterms:modified xsi:type="dcterms:W3CDTF">2023-02-23T15:03:00Z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33600</vt:r8>
  </property>
</Properties>
</file>