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EDFE" w14:textId="4FB28C0A" w:rsidR="00A10860" w:rsidRPr="00324734" w:rsidRDefault="00247C65" w:rsidP="008A1886">
      <w:pPr>
        <w:spacing w:after="0" w:line="240" w:lineRule="auto"/>
        <w:jc w:val="center"/>
        <w:rPr>
          <w:rFonts w:ascii="Century Gothic" w:hAnsi="Century Gothic" w:cs="Arial"/>
          <w:b/>
          <w:color w:val="1F4E79" w:themeColor="accent1" w:themeShade="80"/>
        </w:rPr>
      </w:pPr>
      <w:r w:rsidRPr="00324734">
        <w:rPr>
          <w:rFonts w:ascii="Century Gothic" w:hAnsi="Century Gothic" w:cs="Arial"/>
          <w:b/>
          <w:color w:val="1F4E79" w:themeColor="accent1" w:themeShade="80"/>
        </w:rPr>
        <w:t xml:space="preserve">Operations </w:t>
      </w:r>
      <w:r w:rsidR="00E4284E" w:rsidRPr="00324734">
        <w:rPr>
          <w:rFonts w:ascii="Century Gothic" w:hAnsi="Century Gothic" w:cs="Arial"/>
          <w:b/>
          <w:color w:val="1F4E79" w:themeColor="accent1" w:themeShade="80"/>
        </w:rPr>
        <w:t>Co-ordinator</w:t>
      </w:r>
    </w:p>
    <w:p w14:paraId="4B26EBD8" w14:textId="47496E41" w:rsidR="00A10860" w:rsidRPr="00324734" w:rsidRDefault="00A10860" w:rsidP="008A1886">
      <w:pPr>
        <w:spacing w:after="0" w:line="240" w:lineRule="auto"/>
        <w:jc w:val="center"/>
        <w:rPr>
          <w:rFonts w:ascii="Century Gothic" w:hAnsi="Century Gothic" w:cs="Arial"/>
          <w:b/>
          <w:color w:val="1F4E79" w:themeColor="accent1" w:themeShade="80"/>
        </w:rPr>
      </w:pPr>
      <w:r w:rsidRPr="00324734">
        <w:rPr>
          <w:rFonts w:ascii="Century Gothic" w:hAnsi="Century Gothic" w:cs="Arial"/>
          <w:b/>
          <w:color w:val="1F4E79" w:themeColor="accent1" w:themeShade="80"/>
        </w:rPr>
        <w:t>Job Description</w:t>
      </w:r>
    </w:p>
    <w:p w14:paraId="0E7927CC" w14:textId="77777777" w:rsidR="002573BF" w:rsidRPr="00324734" w:rsidRDefault="002573BF" w:rsidP="00E13A55">
      <w:pPr>
        <w:pStyle w:val="Subtitle"/>
        <w:ind w:left="2880" w:hanging="2880"/>
        <w:outlineLvl w:val="0"/>
        <w:rPr>
          <w:rFonts w:ascii="Century Gothic" w:hAnsi="Century Gothic" w:cs="Arial"/>
          <w:sz w:val="22"/>
          <w:szCs w:val="22"/>
        </w:rPr>
      </w:pPr>
    </w:p>
    <w:p w14:paraId="5BB20AFF" w14:textId="77777777" w:rsidR="00A10860" w:rsidRPr="00324734" w:rsidRDefault="00A10860" w:rsidP="008A1886">
      <w:pPr>
        <w:spacing w:after="0" w:line="240" w:lineRule="auto"/>
        <w:rPr>
          <w:rFonts w:ascii="Century Gothic" w:hAnsi="Century Gothic" w:cs="Arial"/>
          <w:b/>
          <w:color w:val="1F4E79" w:themeColor="accent1" w:themeShade="80"/>
        </w:rPr>
      </w:pPr>
    </w:p>
    <w:p w14:paraId="077552C5" w14:textId="1632E3C6" w:rsidR="00A10860" w:rsidRPr="00324734" w:rsidRDefault="00A10860" w:rsidP="00E13A55">
      <w:pPr>
        <w:spacing w:after="0" w:line="240" w:lineRule="auto"/>
        <w:ind w:left="2880" w:hanging="2880"/>
        <w:rPr>
          <w:rFonts w:ascii="Century Gothic" w:hAnsi="Century Gothic" w:cs="Arial"/>
          <w:b/>
          <w:color w:val="1F4E79" w:themeColor="accent1" w:themeShade="80"/>
        </w:rPr>
      </w:pPr>
      <w:r w:rsidRPr="00324734">
        <w:rPr>
          <w:rFonts w:ascii="Century Gothic" w:hAnsi="Century Gothic" w:cs="Arial"/>
          <w:b/>
          <w:color w:val="1F4E79" w:themeColor="accent1" w:themeShade="80"/>
        </w:rPr>
        <w:t xml:space="preserve">Responsible to:                    </w:t>
      </w:r>
      <w:r w:rsidR="009E4684" w:rsidRPr="00324734">
        <w:rPr>
          <w:rFonts w:ascii="Century Gothic" w:hAnsi="Century Gothic" w:cs="Arial"/>
          <w:bCs/>
        </w:rPr>
        <w:t xml:space="preserve">Operations </w:t>
      </w:r>
      <w:r w:rsidR="009F416A">
        <w:rPr>
          <w:rFonts w:ascii="Century Gothic" w:hAnsi="Century Gothic" w:cs="Arial"/>
          <w:bCs/>
        </w:rPr>
        <w:t>Manager</w:t>
      </w:r>
    </w:p>
    <w:p w14:paraId="644ED0FE" w14:textId="77777777" w:rsidR="00A10860" w:rsidRPr="00324734" w:rsidRDefault="00A10860" w:rsidP="00E13A55">
      <w:pPr>
        <w:spacing w:after="0" w:line="240" w:lineRule="auto"/>
        <w:ind w:left="2880" w:hanging="2880"/>
        <w:rPr>
          <w:rFonts w:ascii="Century Gothic" w:hAnsi="Century Gothic" w:cs="Arial"/>
          <w:b/>
          <w:color w:val="1F4E79" w:themeColor="accent1" w:themeShade="80"/>
        </w:rPr>
      </w:pPr>
    </w:p>
    <w:p w14:paraId="3EB49D7B" w14:textId="17BF01A1" w:rsidR="00A10860" w:rsidRPr="00324734" w:rsidRDefault="00A10860" w:rsidP="00A10860">
      <w:pPr>
        <w:pStyle w:val="Subtitle"/>
        <w:ind w:left="2880" w:hanging="2880"/>
        <w:outlineLvl w:val="0"/>
        <w:rPr>
          <w:rFonts w:ascii="Century Gothic" w:hAnsi="Century Gothic" w:cs="Arial"/>
          <w:b w:val="0"/>
          <w:sz w:val="22"/>
          <w:szCs w:val="22"/>
        </w:rPr>
      </w:pPr>
      <w:r w:rsidRPr="00324734">
        <w:rPr>
          <w:rFonts w:ascii="Century Gothic" w:hAnsi="Century Gothic" w:cs="Arial"/>
          <w:color w:val="1F4E79" w:themeColor="accent1" w:themeShade="80"/>
          <w:sz w:val="22"/>
          <w:szCs w:val="22"/>
        </w:rPr>
        <w:t>Length of contract:</w:t>
      </w:r>
      <w:r w:rsidRPr="00324734">
        <w:rPr>
          <w:rFonts w:ascii="Century Gothic" w:hAnsi="Century Gothic" w:cs="Arial"/>
          <w:sz w:val="22"/>
          <w:szCs w:val="22"/>
        </w:rPr>
        <w:tab/>
      </w:r>
      <w:r w:rsidRPr="00324734">
        <w:rPr>
          <w:rFonts w:ascii="Century Gothic" w:hAnsi="Century Gothic" w:cs="Arial"/>
          <w:b w:val="0"/>
          <w:sz w:val="22"/>
          <w:szCs w:val="22"/>
        </w:rPr>
        <w:t>Permanent (</w:t>
      </w:r>
      <w:r w:rsidR="001A179D" w:rsidRPr="00324734">
        <w:rPr>
          <w:rFonts w:ascii="Century Gothic" w:hAnsi="Century Gothic" w:cs="Arial"/>
          <w:b w:val="0"/>
          <w:sz w:val="22"/>
          <w:szCs w:val="22"/>
        </w:rPr>
        <w:t>s</w:t>
      </w:r>
      <w:r w:rsidRPr="00324734">
        <w:rPr>
          <w:rFonts w:ascii="Century Gothic" w:hAnsi="Century Gothic" w:cs="Arial"/>
          <w:b w:val="0"/>
          <w:sz w:val="22"/>
          <w:szCs w:val="22"/>
        </w:rPr>
        <w:t xml:space="preserve">ubject to continuance of funding)                          </w:t>
      </w:r>
    </w:p>
    <w:p w14:paraId="320A3F2B" w14:textId="77777777" w:rsidR="00A10860" w:rsidRPr="00324734" w:rsidRDefault="00A10860" w:rsidP="00A10860">
      <w:pPr>
        <w:pStyle w:val="Subtitle"/>
        <w:ind w:left="2880" w:hanging="2880"/>
        <w:outlineLvl w:val="0"/>
        <w:rPr>
          <w:rFonts w:ascii="Century Gothic" w:hAnsi="Century Gothic" w:cs="Arial"/>
          <w:b w:val="0"/>
          <w:sz w:val="22"/>
          <w:szCs w:val="22"/>
        </w:rPr>
      </w:pPr>
    </w:p>
    <w:p w14:paraId="0E7927D0" w14:textId="63A05194" w:rsidR="002573BF" w:rsidRPr="00324734" w:rsidRDefault="00A10860" w:rsidP="00A10860">
      <w:pPr>
        <w:spacing w:after="0" w:line="240" w:lineRule="auto"/>
        <w:ind w:left="2880" w:hanging="2880"/>
        <w:rPr>
          <w:rFonts w:ascii="Century Gothic" w:hAnsi="Century Gothic" w:cs="Arial"/>
          <w:b/>
          <w:color w:val="1F4E79" w:themeColor="accent1" w:themeShade="80"/>
        </w:rPr>
      </w:pPr>
      <w:r w:rsidRPr="00324734">
        <w:rPr>
          <w:rFonts w:ascii="Century Gothic" w:hAnsi="Century Gothic" w:cs="Arial"/>
          <w:b/>
          <w:color w:val="1F4E79" w:themeColor="accent1" w:themeShade="80"/>
        </w:rPr>
        <w:t xml:space="preserve">Salary: </w:t>
      </w:r>
      <w:r w:rsidR="002573BF" w:rsidRPr="00324734">
        <w:rPr>
          <w:rFonts w:ascii="Century Gothic" w:hAnsi="Century Gothic" w:cs="Arial"/>
          <w:b/>
        </w:rPr>
        <w:tab/>
      </w:r>
      <w:r w:rsidR="00684DA4" w:rsidRPr="00324734">
        <w:rPr>
          <w:rFonts w:ascii="Century Gothic" w:hAnsi="Century Gothic" w:cs="Arial"/>
        </w:rPr>
        <w:t>£</w:t>
      </w:r>
      <w:r w:rsidR="00480D3B" w:rsidRPr="00480D3B">
        <w:rPr>
          <w:rFonts w:ascii="Century Gothic" w:hAnsi="Century Gothic" w:cs="Arial"/>
        </w:rPr>
        <w:t>25</w:t>
      </w:r>
      <w:r w:rsidR="00480D3B">
        <w:rPr>
          <w:rFonts w:ascii="Century Gothic" w:hAnsi="Century Gothic" w:cs="Arial"/>
        </w:rPr>
        <w:t>,</w:t>
      </w:r>
      <w:r w:rsidR="00480D3B" w:rsidRPr="00480D3B">
        <w:rPr>
          <w:rFonts w:ascii="Century Gothic" w:hAnsi="Century Gothic" w:cs="Arial"/>
        </w:rPr>
        <w:t>464</w:t>
      </w:r>
      <w:r w:rsidR="00480D3B">
        <w:rPr>
          <w:rFonts w:ascii="Century Gothic" w:hAnsi="Century Gothic" w:cs="Arial"/>
        </w:rPr>
        <w:t>.00 per annum</w:t>
      </w:r>
    </w:p>
    <w:p w14:paraId="0E7927D3" w14:textId="77777777" w:rsidR="002573BF" w:rsidRPr="00324734" w:rsidRDefault="002573BF" w:rsidP="00E13A55">
      <w:pPr>
        <w:spacing w:after="0" w:line="240" w:lineRule="auto"/>
        <w:rPr>
          <w:rFonts w:ascii="Century Gothic" w:hAnsi="Century Gothic" w:cs="Arial"/>
          <w:b/>
        </w:rPr>
      </w:pPr>
    </w:p>
    <w:p w14:paraId="0E7927D4" w14:textId="21159D14" w:rsidR="002573BF" w:rsidRPr="00324734" w:rsidRDefault="002573BF" w:rsidP="00E13A55">
      <w:pPr>
        <w:spacing w:after="0" w:line="240" w:lineRule="auto"/>
        <w:rPr>
          <w:rFonts w:ascii="Century Gothic" w:hAnsi="Century Gothic" w:cs="Arial"/>
        </w:rPr>
      </w:pPr>
      <w:r w:rsidRPr="00324734">
        <w:rPr>
          <w:rFonts w:ascii="Century Gothic" w:hAnsi="Century Gothic" w:cs="Arial"/>
          <w:b/>
          <w:color w:val="1F4E79" w:themeColor="accent1" w:themeShade="80"/>
        </w:rPr>
        <w:t>Hours:</w:t>
      </w:r>
      <w:r w:rsidRPr="00324734">
        <w:rPr>
          <w:rFonts w:ascii="Century Gothic" w:hAnsi="Century Gothic" w:cs="Arial"/>
          <w:b/>
          <w:color w:val="1F4E79" w:themeColor="accent1" w:themeShade="80"/>
        </w:rPr>
        <w:tab/>
      </w:r>
      <w:r w:rsidRPr="00324734">
        <w:rPr>
          <w:rFonts w:ascii="Century Gothic" w:hAnsi="Century Gothic" w:cs="Arial"/>
          <w:b/>
        </w:rPr>
        <w:tab/>
      </w:r>
      <w:r w:rsidRPr="00324734">
        <w:rPr>
          <w:rFonts w:ascii="Century Gothic" w:hAnsi="Century Gothic" w:cs="Arial"/>
          <w:b/>
        </w:rPr>
        <w:tab/>
      </w:r>
      <w:r w:rsidRPr="00324734">
        <w:rPr>
          <w:rFonts w:ascii="Century Gothic" w:hAnsi="Century Gothic" w:cs="Arial"/>
          <w:b/>
        </w:rPr>
        <w:tab/>
      </w:r>
      <w:r w:rsidR="00A10860" w:rsidRPr="00324734">
        <w:rPr>
          <w:rFonts w:ascii="Century Gothic" w:hAnsi="Century Gothic" w:cs="Arial"/>
        </w:rPr>
        <w:t>37</w:t>
      </w:r>
      <w:r w:rsidRPr="00324734">
        <w:rPr>
          <w:rFonts w:ascii="Century Gothic" w:hAnsi="Century Gothic" w:cs="Arial"/>
        </w:rPr>
        <w:t xml:space="preserve"> hours</w:t>
      </w:r>
    </w:p>
    <w:p w14:paraId="5537DE82" w14:textId="5B5FFDB0" w:rsidR="00A10860" w:rsidRPr="00324734" w:rsidRDefault="00A10860" w:rsidP="00E13A55">
      <w:pPr>
        <w:spacing w:after="0" w:line="240" w:lineRule="auto"/>
        <w:rPr>
          <w:rFonts w:ascii="Century Gothic" w:hAnsi="Century Gothic" w:cs="Arial"/>
        </w:rPr>
      </w:pPr>
    </w:p>
    <w:p w14:paraId="0C942853" w14:textId="1B587A49" w:rsidR="00A10860" w:rsidRPr="00324734" w:rsidRDefault="00A10860" w:rsidP="00E13A55">
      <w:pPr>
        <w:spacing w:after="0" w:line="240" w:lineRule="auto"/>
        <w:rPr>
          <w:rFonts w:ascii="Century Gothic" w:hAnsi="Century Gothic" w:cs="Arial"/>
          <w:b/>
        </w:rPr>
      </w:pPr>
      <w:r w:rsidRPr="00324734">
        <w:rPr>
          <w:rFonts w:ascii="Century Gothic" w:hAnsi="Century Gothic" w:cs="Arial"/>
          <w:b/>
          <w:color w:val="1F4E79" w:themeColor="accent1" w:themeShade="80"/>
        </w:rPr>
        <w:t>Based at:</w:t>
      </w:r>
      <w:r w:rsidRPr="00324734">
        <w:rPr>
          <w:rFonts w:ascii="Century Gothic" w:hAnsi="Century Gothic" w:cs="Arial"/>
          <w:b/>
        </w:rPr>
        <w:tab/>
      </w:r>
      <w:r w:rsidRPr="00324734">
        <w:rPr>
          <w:rFonts w:ascii="Century Gothic" w:hAnsi="Century Gothic" w:cs="Arial"/>
          <w:b/>
        </w:rPr>
        <w:tab/>
      </w:r>
      <w:r w:rsidRPr="00324734">
        <w:rPr>
          <w:rFonts w:ascii="Century Gothic" w:hAnsi="Century Gothic" w:cs="Arial"/>
          <w:b/>
        </w:rPr>
        <w:tab/>
      </w:r>
      <w:r w:rsidRPr="00324734">
        <w:rPr>
          <w:rFonts w:ascii="Century Gothic" w:hAnsi="Century Gothic" w:cs="Arial"/>
        </w:rPr>
        <w:t xml:space="preserve">Accrington/ Hybrid Working </w:t>
      </w:r>
      <w:r w:rsidR="00940243" w:rsidRPr="00324734">
        <w:rPr>
          <w:rFonts w:ascii="Century Gothic" w:hAnsi="Century Gothic" w:cs="Arial"/>
        </w:rPr>
        <w:t>(</w:t>
      </w:r>
      <w:r w:rsidR="001A179D" w:rsidRPr="00324734">
        <w:rPr>
          <w:rFonts w:ascii="Century Gothic" w:hAnsi="Century Gothic" w:cs="Arial"/>
        </w:rPr>
        <w:t>m</w:t>
      </w:r>
      <w:r w:rsidR="00940243" w:rsidRPr="00324734">
        <w:rPr>
          <w:rFonts w:ascii="Century Gothic" w:hAnsi="Century Gothic" w:cs="Arial"/>
        </w:rPr>
        <w:t xml:space="preserve">inimum of 2 days in </w:t>
      </w:r>
      <w:r w:rsidR="00E4284E" w:rsidRPr="00324734">
        <w:rPr>
          <w:rFonts w:ascii="Century Gothic" w:hAnsi="Century Gothic" w:cs="Arial"/>
        </w:rPr>
        <w:t>Head</w:t>
      </w:r>
      <w:r w:rsidR="00940243" w:rsidRPr="00324734">
        <w:rPr>
          <w:rFonts w:ascii="Century Gothic" w:hAnsi="Century Gothic" w:cs="Arial"/>
        </w:rPr>
        <w:t xml:space="preserve"> </w:t>
      </w:r>
      <w:r w:rsidR="00E4284E" w:rsidRPr="00324734">
        <w:rPr>
          <w:rFonts w:ascii="Century Gothic" w:hAnsi="Century Gothic" w:cs="Arial"/>
        </w:rPr>
        <w:t>O</w:t>
      </w:r>
      <w:r w:rsidR="00940243" w:rsidRPr="00324734">
        <w:rPr>
          <w:rFonts w:ascii="Century Gothic" w:hAnsi="Century Gothic" w:cs="Arial"/>
        </w:rPr>
        <w:t>ffice)</w:t>
      </w:r>
    </w:p>
    <w:p w14:paraId="0E7927DB" w14:textId="77777777" w:rsidR="006E62A5" w:rsidRPr="00324734" w:rsidRDefault="006E62A5" w:rsidP="00E13A55">
      <w:pPr>
        <w:spacing w:after="0" w:line="240" w:lineRule="auto"/>
        <w:rPr>
          <w:rFonts w:ascii="Century Gothic" w:hAnsi="Century Gothic" w:cs="Arial"/>
          <w:b/>
          <w:bCs/>
          <w:color w:val="1F4E79" w:themeColor="accent1" w:themeShade="80"/>
        </w:rPr>
      </w:pPr>
    </w:p>
    <w:p w14:paraId="0E7927DC" w14:textId="77777777" w:rsidR="002573BF" w:rsidRPr="00324734" w:rsidRDefault="002573BF" w:rsidP="00E13A55">
      <w:pPr>
        <w:spacing w:after="0" w:line="240" w:lineRule="auto"/>
        <w:rPr>
          <w:rFonts w:ascii="Century Gothic" w:hAnsi="Century Gothic" w:cs="Arial"/>
          <w:b/>
        </w:rPr>
      </w:pPr>
      <w:r w:rsidRPr="00324734">
        <w:rPr>
          <w:rFonts w:ascii="Century Gothic" w:hAnsi="Century Gothic" w:cs="Arial"/>
          <w:b/>
          <w:bCs/>
          <w:color w:val="1F4E79" w:themeColor="accent1" w:themeShade="80"/>
        </w:rPr>
        <w:t>Annual leave</w:t>
      </w:r>
      <w:r w:rsidRPr="00324734">
        <w:rPr>
          <w:rFonts w:ascii="Century Gothic" w:hAnsi="Century Gothic" w:cs="Arial"/>
          <w:color w:val="1F4E79" w:themeColor="accent1" w:themeShade="80"/>
        </w:rPr>
        <w:t xml:space="preserve">: </w:t>
      </w:r>
      <w:r w:rsidRPr="00324734">
        <w:rPr>
          <w:rFonts w:ascii="Century Gothic" w:hAnsi="Century Gothic" w:cs="Arial"/>
        </w:rPr>
        <w:tab/>
      </w:r>
      <w:r w:rsidRPr="00324734">
        <w:rPr>
          <w:rFonts w:ascii="Century Gothic" w:hAnsi="Century Gothic" w:cs="Arial"/>
        </w:rPr>
        <w:tab/>
        <w:t>25 days plus bank holidays</w:t>
      </w:r>
    </w:p>
    <w:p w14:paraId="0E7927DD" w14:textId="77777777" w:rsidR="00EC78E4" w:rsidRPr="00324734" w:rsidRDefault="00EC78E4" w:rsidP="006E62A5">
      <w:pPr>
        <w:tabs>
          <w:tab w:val="left" w:pos="7365"/>
        </w:tabs>
        <w:spacing w:after="0" w:line="240" w:lineRule="auto"/>
        <w:rPr>
          <w:rFonts w:ascii="Century Gothic" w:hAnsi="Century Gothic" w:cs="Arial"/>
          <w:b/>
        </w:rPr>
      </w:pPr>
    </w:p>
    <w:p w14:paraId="0E7927E0" w14:textId="77777777" w:rsidR="00E13A55" w:rsidRPr="00324734" w:rsidRDefault="002573BF" w:rsidP="006E62A5">
      <w:pPr>
        <w:tabs>
          <w:tab w:val="left" w:pos="7365"/>
        </w:tabs>
        <w:spacing w:after="0" w:line="240" w:lineRule="auto"/>
        <w:rPr>
          <w:rFonts w:ascii="Century Gothic" w:hAnsi="Century Gothic" w:cs="Arial"/>
          <w:b/>
        </w:rPr>
      </w:pPr>
      <w:r w:rsidRPr="00324734">
        <w:rPr>
          <w:rFonts w:ascii="Century Gothic" w:hAnsi="Century Gothic" w:cs="Arial"/>
          <w:b/>
        </w:rPr>
        <w:tab/>
      </w:r>
    </w:p>
    <w:p w14:paraId="0E7927E1" w14:textId="00F5D116" w:rsidR="00E13A55" w:rsidRPr="00324734" w:rsidRDefault="00F06EC3" w:rsidP="00E13A55">
      <w:pPr>
        <w:spacing w:after="0" w:line="240" w:lineRule="auto"/>
        <w:jc w:val="both"/>
        <w:rPr>
          <w:rFonts w:ascii="Century Gothic" w:hAnsi="Century Gothic" w:cs="Arial"/>
          <w:b/>
          <w:color w:val="1F4E79" w:themeColor="accent1" w:themeShade="80"/>
        </w:rPr>
      </w:pPr>
      <w:r w:rsidRPr="00324734">
        <w:rPr>
          <w:rFonts w:ascii="Century Gothic" w:hAnsi="Century Gothic" w:cs="Arial"/>
          <w:b/>
          <w:color w:val="1F4E79" w:themeColor="accent1" w:themeShade="80"/>
        </w:rPr>
        <w:t xml:space="preserve">Job Overview </w:t>
      </w:r>
    </w:p>
    <w:p w14:paraId="4474B59F" w14:textId="416E969E" w:rsidR="00C16A3C" w:rsidRPr="00324734" w:rsidRDefault="00C35830" w:rsidP="00F06EC3">
      <w:pPr>
        <w:jc w:val="both"/>
        <w:rPr>
          <w:rFonts w:ascii="Century Gothic" w:hAnsi="Century Gothic" w:cs="Arial"/>
        </w:rPr>
      </w:pPr>
      <w:r w:rsidRPr="00324734">
        <w:rPr>
          <w:rFonts w:ascii="Century Gothic" w:hAnsi="Century Gothic" w:cs="Arial"/>
        </w:rPr>
        <w:t xml:space="preserve">Responsible for providing comprehensive </w:t>
      </w:r>
      <w:r w:rsidR="00996E07" w:rsidRPr="00324734">
        <w:rPr>
          <w:rFonts w:ascii="Century Gothic" w:hAnsi="Century Gothic" w:cs="Arial"/>
        </w:rPr>
        <w:t>o</w:t>
      </w:r>
      <w:r w:rsidRPr="00324734">
        <w:rPr>
          <w:rFonts w:ascii="Century Gothic" w:hAnsi="Century Gothic" w:cs="Arial"/>
        </w:rPr>
        <w:t>perational</w:t>
      </w:r>
      <w:r w:rsidR="00996E07" w:rsidRPr="00324734">
        <w:rPr>
          <w:rFonts w:ascii="Century Gothic" w:hAnsi="Century Gothic" w:cs="Arial"/>
        </w:rPr>
        <w:t xml:space="preserve"> </w:t>
      </w:r>
      <w:r w:rsidRPr="00324734">
        <w:rPr>
          <w:rFonts w:ascii="Century Gothic" w:hAnsi="Century Gothic" w:cs="Arial"/>
        </w:rPr>
        <w:t xml:space="preserve">support to ensure the day-to-day operations of Advocacy Focus run smoothly. </w:t>
      </w:r>
      <w:r w:rsidR="00C16A3C" w:rsidRPr="00324734">
        <w:rPr>
          <w:rFonts w:ascii="Century Gothic" w:hAnsi="Century Gothic" w:cs="Arial"/>
        </w:rPr>
        <w:t xml:space="preserve">The </w:t>
      </w:r>
      <w:r w:rsidR="00380D7F" w:rsidRPr="00324734">
        <w:rPr>
          <w:rFonts w:ascii="Century Gothic" w:hAnsi="Century Gothic" w:cs="Arial"/>
        </w:rPr>
        <w:t>position</w:t>
      </w:r>
      <w:r w:rsidR="00C16A3C" w:rsidRPr="00324734">
        <w:rPr>
          <w:rFonts w:ascii="Century Gothic" w:hAnsi="Century Gothic" w:cs="Arial"/>
        </w:rPr>
        <w:t xml:space="preserve"> will help manage and develop organisational infrastructure</w:t>
      </w:r>
      <w:r w:rsidR="00830790" w:rsidRPr="00324734">
        <w:rPr>
          <w:rFonts w:ascii="Century Gothic" w:hAnsi="Century Gothic" w:cs="Arial"/>
        </w:rPr>
        <w:t xml:space="preserve"> by assisting with operational activity</w:t>
      </w:r>
      <w:r w:rsidR="00C16A3C" w:rsidRPr="00324734">
        <w:rPr>
          <w:rFonts w:ascii="Century Gothic" w:hAnsi="Century Gothic" w:cs="Arial"/>
        </w:rPr>
        <w:t>.</w:t>
      </w:r>
      <w:r w:rsidR="00830790" w:rsidRPr="00324734">
        <w:rPr>
          <w:rFonts w:ascii="Century Gothic" w:hAnsi="Century Gothic" w:cs="Arial"/>
        </w:rPr>
        <w:t xml:space="preserve"> </w:t>
      </w:r>
      <w:r w:rsidR="00DB0C75" w:rsidRPr="00324734">
        <w:rPr>
          <w:rFonts w:ascii="Century Gothic" w:hAnsi="Century Gothic" w:cs="Arial"/>
        </w:rPr>
        <w:t xml:space="preserve">This role also works closely with </w:t>
      </w:r>
      <w:r w:rsidR="00247C65" w:rsidRPr="00324734">
        <w:rPr>
          <w:rFonts w:ascii="Century Gothic" w:hAnsi="Century Gothic" w:cs="Arial"/>
        </w:rPr>
        <w:t xml:space="preserve">the </w:t>
      </w:r>
      <w:r w:rsidR="00DB0C75" w:rsidRPr="00324734">
        <w:rPr>
          <w:rFonts w:ascii="Century Gothic" w:hAnsi="Century Gothic" w:cs="Arial"/>
        </w:rPr>
        <w:t>Senior Leaders</w:t>
      </w:r>
      <w:r w:rsidR="00684DA4" w:rsidRPr="00324734">
        <w:rPr>
          <w:rFonts w:ascii="Century Gothic" w:hAnsi="Century Gothic" w:cs="Arial"/>
        </w:rPr>
        <w:t>h</w:t>
      </w:r>
      <w:r w:rsidR="00DB0C75" w:rsidRPr="00324734">
        <w:rPr>
          <w:rFonts w:ascii="Century Gothic" w:hAnsi="Century Gothic" w:cs="Arial"/>
        </w:rPr>
        <w:t>ip</w:t>
      </w:r>
      <w:r w:rsidR="00247C65" w:rsidRPr="00324734">
        <w:rPr>
          <w:rFonts w:ascii="Century Gothic" w:hAnsi="Century Gothic" w:cs="Arial"/>
        </w:rPr>
        <w:t xml:space="preserve"> Team</w:t>
      </w:r>
      <w:r w:rsidR="00E4284E" w:rsidRPr="00324734">
        <w:rPr>
          <w:rFonts w:ascii="Century Gothic" w:hAnsi="Century Gothic" w:cs="Arial"/>
        </w:rPr>
        <w:t xml:space="preserve"> (SLT)</w:t>
      </w:r>
      <w:r w:rsidR="00DB0C75" w:rsidRPr="00324734">
        <w:rPr>
          <w:rFonts w:ascii="Century Gothic" w:hAnsi="Century Gothic" w:cs="Arial"/>
        </w:rPr>
        <w:t xml:space="preserve"> in evaluating current systems and aligning business objectives with strategy. </w:t>
      </w:r>
      <w:r w:rsidR="006404F5" w:rsidRPr="00324734">
        <w:rPr>
          <w:rFonts w:ascii="Century Gothic" w:hAnsi="Century Gothic" w:cs="Arial"/>
        </w:rPr>
        <w:t xml:space="preserve">The role </w:t>
      </w:r>
      <w:r w:rsidR="006404F5" w:rsidRPr="00324734">
        <w:rPr>
          <w:rFonts w:ascii="Century Gothic" w:hAnsi="Century Gothic" w:cs="Arial"/>
          <w:i/>
          <w:iCs/>
        </w:rPr>
        <w:t>supports</w:t>
      </w:r>
      <w:r w:rsidR="00380D7F" w:rsidRPr="00324734">
        <w:rPr>
          <w:rFonts w:ascii="Century Gothic" w:hAnsi="Century Gothic" w:cs="Arial"/>
        </w:rPr>
        <w:t xml:space="preserve"> specialist staff in the</w:t>
      </w:r>
      <w:r w:rsidR="006404F5" w:rsidRPr="00324734">
        <w:rPr>
          <w:rFonts w:ascii="Century Gothic" w:hAnsi="Century Gothic" w:cs="Arial"/>
        </w:rPr>
        <w:t xml:space="preserve"> overall day-to-day operational administration including </w:t>
      </w:r>
      <w:r w:rsidR="00E4284E" w:rsidRPr="00324734">
        <w:rPr>
          <w:rFonts w:ascii="Century Gothic" w:hAnsi="Century Gothic" w:cs="Arial"/>
        </w:rPr>
        <w:t>IT</w:t>
      </w:r>
      <w:r w:rsidR="006404F5" w:rsidRPr="00324734">
        <w:rPr>
          <w:rFonts w:ascii="Century Gothic" w:hAnsi="Century Gothic" w:cs="Arial"/>
        </w:rPr>
        <w:t>,</w:t>
      </w:r>
      <w:r w:rsidR="00684DA4" w:rsidRPr="00324734">
        <w:rPr>
          <w:rFonts w:ascii="Century Gothic" w:hAnsi="Century Gothic" w:cs="Arial"/>
        </w:rPr>
        <w:t xml:space="preserve"> human resource,</w:t>
      </w:r>
      <w:r w:rsidR="006404F5" w:rsidRPr="00324734">
        <w:rPr>
          <w:rFonts w:ascii="Century Gothic" w:hAnsi="Century Gothic" w:cs="Arial"/>
        </w:rPr>
        <w:t xml:space="preserve"> building</w:t>
      </w:r>
      <w:r w:rsidR="00684DA4" w:rsidRPr="00324734">
        <w:rPr>
          <w:rFonts w:ascii="Century Gothic" w:hAnsi="Century Gothic" w:cs="Arial"/>
        </w:rPr>
        <w:t>s</w:t>
      </w:r>
      <w:r w:rsidR="006404F5" w:rsidRPr="00324734">
        <w:rPr>
          <w:rFonts w:ascii="Century Gothic" w:hAnsi="Century Gothic" w:cs="Arial"/>
        </w:rPr>
        <w:t xml:space="preserve"> maintenance, health and safety, </w:t>
      </w:r>
      <w:r w:rsidR="00380D7F" w:rsidRPr="00324734">
        <w:rPr>
          <w:rFonts w:ascii="Century Gothic" w:hAnsi="Century Gothic" w:cs="Arial"/>
        </w:rPr>
        <w:t>marketing,</w:t>
      </w:r>
      <w:r w:rsidR="006404F5" w:rsidRPr="00324734">
        <w:rPr>
          <w:rFonts w:ascii="Century Gothic" w:hAnsi="Century Gothic" w:cs="Arial"/>
        </w:rPr>
        <w:t xml:space="preserve"> </w:t>
      </w:r>
      <w:r w:rsidR="00380D7F" w:rsidRPr="00324734">
        <w:rPr>
          <w:rFonts w:ascii="Century Gothic" w:hAnsi="Century Gothic" w:cs="Arial"/>
        </w:rPr>
        <w:t xml:space="preserve">and finance. </w:t>
      </w:r>
    </w:p>
    <w:p w14:paraId="0E7927E3" w14:textId="77777777" w:rsidR="00E13A55" w:rsidRPr="00324734" w:rsidRDefault="00E13A55" w:rsidP="00E13A55">
      <w:pPr>
        <w:spacing w:after="0" w:line="240" w:lineRule="auto"/>
        <w:jc w:val="both"/>
        <w:rPr>
          <w:rFonts w:ascii="Century Gothic" w:hAnsi="Century Gothic" w:cs="Arial"/>
        </w:rPr>
      </w:pPr>
    </w:p>
    <w:p w14:paraId="0E7927E4" w14:textId="01C42EB4" w:rsidR="00E13A55" w:rsidRPr="00324734" w:rsidRDefault="00A10860" w:rsidP="00E13A55">
      <w:pPr>
        <w:spacing w:after="0" w:line="240" w:lineRule="auto"/>
        <w:jc w:val="both"/>
        <w:rPr>
          <w:rFonts w:ascii="Century Gothic" w:hAnsi="Century Gothic" w:cs="Arial"/>
          <w:b/>
          <w:color w:val="1F4E79" w:themeColor="accent1" w:themeShade="80"/>
          <w:u w:val="single"/>
        </w:rPr>
      </w:pPr>
      <w:r w:rsidRPr="00324734">
        <w:rPr>
          <w:rFonts w:ascii="Century Gothic" w:hAnsi="Century Gothic" w:cs="Arial"/>
          <w:b/>
          <w:color w:val="1F4E79" w:themeColor="accent1" w:themeShade="80"/>
          <w:u w:val="single"/>
        </w:rPr>
        <w:t xml:space="preserve">Main Duties and Responsibilities </w:t>
      </w:r>
    </w:p>
    <w:p w14:paraId="03C19198" w14:textId="2B16721A" w:rsidR="00475904" w:rsidRPr="00324734" w:rsidRDefault="00475904" w:rsidP="00475904">
      <w:pPr>
        <w:tabs>
          <w:tab w:val="left" w:pos="7740"/>
        </w:tabs>
        <w:spacing w:after="0" w:line="240" w:lineRule="auto"/>
        <w:rPr>
          <w:rFonts w:ascii="Century Gothic" w:hAnsi="Century Gothic" w:cs="Arial"/>
          <w:b/>
        </w:rPr>
      </w:pPr>
      <w:r w:rsidRPr="00324734">
        <w:rPr>
          <w:rFonts w:ascii="Century Gothic" w:hAnsi="Century Gothic" w:cs="Arial"/>
          <w:b/>
          <w:color w:val="1F4E79" w:themeColor="accent1" w:themeShade="80"/>
        </w:rPr>
        <w:t>IT &amp; Systems</w:t>
      </w:r>
    </w:p>
    <w:p w14:paraId="0013A5A1" w14:textId="3C77159E"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 xml:space="preserve">Onboarding &amp; enablement: Set up new starters across systems; train staff on IT and equipment; monitor issues and refine processes with the Operations Manager and People Manager. Maintain password storage (SharePoint). </w:t>
      </w:r>
    </w:p>
    <w:p w14:paraId="673CE31F" w14:textId="2BCC8A96"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Assets &amp; compliance: Ownership of all hardware/ equipment management; ensure kit is fit for purpose, asset-tagged, PAT-</w:t>
      </w:r>
      <w:r w:rsidR="00324734" w:rsidRPr="00324734">
        <w:rPr>
          <w:rFonts w:ascii="Century Gothic" w:hAnsi="Century Gothic" w:cs="Arial"/>
          <w:bCs/>
        </w:rPr>
        <w:t>tested,</w:t>
      </w:r>
      <w:r w:rsidRPr="00324734">
        <w:rPr>
          <w:rFonts w:ascii="Century Gothic" w:hAnsi="Century Gothic" w:cs="Arial"/>
          <w:bCs/>
        </w:rPr>
        <w:t xml:space="preserve"> and compliant; keep accurate asset records. </w:t>
      </w:r>
    </w:p>
    <w:p w14:paraId="2827B115" w14:textId="4AA9E8B0"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Business systems: Keep operational platforms (e.g., SharePoint/ Talent</w:t>
      </w:r>
      <w:r w:rsidR="00324734">
        <w:rPr>
          <w:rFonts w:ascii="Century Gothic" w:hAnsi="Century Gothic" w:cs="Arial"/>
          <w:bCs/>
        </w:rPr>
        <w:t xml:space="preserve"> </w:t>
      </w:r>
      <w:r w:rsidRPr="00324734">
        <w:rPr>
          <w:rFonts w:ascii="Century Gothic" w:hAnsi="Century Gothic" w:cs="Arial"/>
          <w:bCs/>
        </w:rPr>
        <w:t xml:space="preserve">LMS/ Evalu-8) working effectively with relevant teams; test and evaluate new tech. </w:t>
      </w:r>
    </w:p>
    <w:p w14:paraId="06E6C46B" w14:textId="3680B51F"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 xml:space="preserve">Vendors &amp; contracts: Liaise with equipment suppliers; support transitions when ceasing business; help implement new IT/ telecoms and related policies with the Operations Manager and Services Director. </w:t>
      </w:r>
    </w:p>
    <w:p w14:paraId="553A278D" w14:textId="6B349D76"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Support &amp; security: Troubleshoot internally and escalate to external IT support; drive cybersecurity practices with SLT; manage safe data transfer for incoming/</w:t>
      </w:r>
      <w:r w:rsidR="00324734" w:rsidRPr="00324734">
        <w:rPr>
          <w:rFonts w:ascii="Century Gothic" w:hAnsi="Century Gothic" w:cs="Arial"/>
          <w:bCs/>
        </w:rPr>
        <w:t xml:space="preserve"> </w:t>
      </w:r>
      <w:r w:rsidRPr="00324734">
        <w:rPr>
          <w:rFonts w:ascii="Century Gothic" w:hAnsi="Century Gothic" w:cs="Arial"/>
          <w:bCs/>
        </w:rPr>
        <w:t xml:space="preserve">outgoing contracts with Referral &amp; Triage, Operations Manager and Services Director. </w:t>
      </w:r>
    </w:p>
    <w:p w14:paraId="330C2144" w14:textId="77777777" w:rsidR="00475904" w:rsidRPr="00324734" w:rsidRDefault="00475904" w:rsidP="00475904">
      <w:pPr>
        <w:pStyle w:val="ListParagraph"/>
        <w:numPr>
          <w:ilvl w:val="0"/>
          <w:numId w:val="18"/>
        </w:numPr>
        <w:tabs>
          <w:tab w:val="left" w:pos="7740"/>
        </w:tabs>
        <w:spacing w:after="0" w:line="240" w:lineRule="auto"/>
        <w:rPr>
          <w:rFonts w:ascii="Century Gothic" w:hAnsi="Century Gothic" w:cs="Arial"/>
          <w:bCs/>
        </w:rPr>
      </w:pPr>
      <w:r w:rsidRPr="00324734">
        <w:rPr>
          <w:rFonts w:ascii="Century Gothic" w:hAnsi="Century Gothic" w:cs="Arial"/>
          <w:bCs/>
        </w:rPr>
        <w:t xml:space="preserve">AV &amp; meetings: Manage audio-visual equipment for team meetings and training. </w:t>
      </w:r>
    </w:p>
    <w:p w14:paraId="73650DC2" w14:textId="77777777" w:rsidR="00475904" w:rsidRPr="00324734" w:rsidRDefault="00475904" w:rsidP="00475904">
      <w:pPr>
        <w:tabs>
          <w:tab w:val="left" w:pos="7740"/>
        </w:tabs>
        <w:spacing w:after="0" w:line="240" w:lineRule="auto"/>
        <w:rPr>
          <w:rFonts w:ascii="Century Gothic" w:hAnsi="Century Gothic" w:cs="Arial"/>
          <w:bCs/>
        </w:rPr>
      </w:pPr>
    </w:p>
    <w:p w14:paraId="4F24A1B2" w14:textId="3D27633A" w:rsidR="00475904" w:rsidRPr="00324734" w:rsidRDefault="00475904" w:rsidP="00475904">
      <w:pPr>
        <w:tabs>
          <w:tab w:val="left" w:pos="7740"/>
        </w:tabs>
        <w:spacing w:after="0" w:line="240" w:lineRule="auto"/>
        <w:rPr>
          <w:rFonts w:ascii="Century Gothic" w:hAnsi="Century Gothic" w:cs="Arial"/>
          <w:b/>
          <w:color w:val="1F4E79" w:themeColor="accent1" w:themeShade="80"/>
        </w:rPr>
      </w:pPr>
      <w:r w:rsidRPr="00324734">
        <w:rPr>
          <w:rFonts w:ascii="Century Gothic" w:hAnsi="Century Gothic" w:cs="Arial"/>
          <w:b/>
          <w:color w:val="1F4E79" w:themeColor="accent1" w:themeShade="80"/>
        </w:rPr>
        <w:t>Health &amp; Safety (Responsible Person)</w:t>
      </w:r>
    </w:p>
    <w:p w14:paraId="14780C38" w14:textId="74F94B60" w:rsidR="00475904" w:rsidRPr="00324734" w:rsidRDefault="0032473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Support the Operations Manager to m</w:t>
      </w:r>
      <w:r w:rsidR="00475904" w:rsidRPr="00324734">
        <w:rPr>
          <w:rFonts w:ascii="Century Gothic" w:hAnsi="Century Gothic" w:cs="Arial"/>
          <w:bCs/>
        </w:rPr>
        <w:t>aintain up-to-date H&amp;S policies/</w:t>
      </w:r>
      <w:r w:rsidRPr="00324734">
        <w:rPr>
          <w:rFonts w:ascii="Century Gothic" w:hAnsi="Century Gothic" w:cs="Arial"/>
          <w:bCs/>
        </w:rPr>
        <w:t xml:space="preserve"> </w:t>
      </w:r>
      <w:r w:rsidR="00475904" w:rsidRPr="00324734">
        <w:rPr>
          <w:rFonts w:ascii="Century Gothic" w:hAnsi="Century Gothic" w:cs="Arial"/>
          <w:bCs/>
        </w:rPr>
        <w:t xml:space="preserve">procedures; track legislative updates; conduct organisational risk assessments and escalate significant risks. Oversee annual inspections and GAP analysis; liaise with external H&amp;S consultants. </w:t>
      </w:r>
    </w:p>
    <w:p w14:paraId="7FCEB619" w14:textId="2DCA3278"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 xml:space="preserve">Manage desk layouts and DSE assessments, recording issued kit in the IT inventory; ensure office equipment, fixtures and fittings are in good order. </w:t>
      </w:r>
    </w:p>
    <w:p w14:paraId="5809E5B2" w14:textId="083CC48E"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 xml:space="preserve">Lead routine office checks in line with IOSH guidance; maintain visible H&amp;S resources across offices. </w:t>
      </w:r>
    </w:p>
    <w:p w14:paraId="3ED4C277" w14:textId="3CD4AA95"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lastRenderedPageBreak/>
        <w:t xml:space="preserve">Coordinate essential H&amp;S and First Aid training; deliver building inductions for staff, volunteers, students and visitors. </w:t>
      </w:r>
    </w:p>
    <w:p w14:paraId="2B489061" w14:textId="29494003"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 xml:space="preserve">Arrange regular testing of electrical equipment and safety devices; run fire alarm tests/drills at Head Office and communicate arrangements at other sites. </w:t>
      </w:r>
    </w:p>
    <w:p w14:paraId="22D116F1" w14:textId="283DFF5C"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 xml:space="preserve">Represent Advocacy Focus at H&amp;S events/best-practice groups; ensure H&amp;S compliance at external events; escalate Board-level matters to SLT/Finance &amp; Risk Subgroup. </w:t>
      </w:r>
    </w:p>
    <w:p w14:paraId="589CACB0" w14:textId="1FB67F1A" w:rsidR="00475904" w:rsidRPr="00324734" w:rsidRDefault="00475904" w:rsidP="00475904">
      <w:pPr>
        <w:pStyle w:val="ListParagraph"/>
        <w:numPr>
          <w:ilvl w:val="0"/>
          <w:numId w:val="19"/>
        </w:numPr>
        <w:tabs>
          <w:tab w:val="left" w:pos="7740"/>
        </w:tabs>
        <w:spacing w:after="0" w:line="240" w:lineRule="auto"/>
        <w:rPr>
          <w:rFonts w:ascii="Century Gothic" w:hAnsi="Century Gothic" w:cs="Arial"/>
          <w:bCs/>
        </w:rPr>
      </w:pPr>
      <w:r w:rsidRPr="00324734">
        <w:rPr>
          <w:rFonts w:ascii="Century Gothic" w:hAnsi="Century Gothic" w:cs="Arial"/>
          <w:bCs/>
        </w:rPr>
        <w:t xml:space="preserve">Complete individual risk assessments for young people on work experience. </w:t>
      </w:r>
    </w:p>
    <w:p w14:paraId="5E2FB5D5" w14:textId="77777777" w:rsidR="00475904" w:rsidRPr="00324734" w:rsidRDefault="00475904" w:rsidP="00475904">
      <w:pPr>
        <w:tabs>
          <w:tab w:val="left" w:pos="7740"/>
        </w:tabs>
        <w:spacing w:after="0" w:line="240" w:lineRule="auto"/>
        <w:rPr>
          <w:rFonts w:ascii="Century Gothic" w:hAnsi="Century Gothic" w:cs="Arial"/>
          <w:bCs/>
        </w:rPr>
      </w:pPr>
    </w:p>
    <w:p w14:paraId="5916E836" w14:textId="6D7A4270" w:rsidR="00475904" w:rsidRPr="00324734" w:rsidRDefault="00475904" w:rsidP="00475904">
      <w:pPr>
        <w:tabs>
          <w:tab w:val="left" w:pos="7740"/>
        </w:tabs>
        <w:spacing w:after="0" w:line="240" w:lineRule="auto"/>
        <w:rPr>
          <w:rFonts w:ascii="Century Gothic" w:hAnsi="Century Gothic" w:cs="Arial"/>
          <w:b/>
          <w:color w:val="1F4E79" w:themeColor="accent1" w:themeShade="80"/>
        </w:rPr>
      </w:pPr>
      <w:r w:rsidRPr="00324734">
        <w:rPr>
          <w:rFonts w:ascii="Century Gothic" w:hAnsi="Century Gothic" w:cs="Arial"/>
          <w:b/>
          <w:color w:val="1F4E79" w:themeColor="accent1" w:themeShade="80"/>
        </w:rPr>
        <w:t>Operations &amp; Facilities</w:t>
      </w:r>
    </w:p>
    <w:p w14:paraId="774E87BB" w14:textId="2C4E3FDD" w:rsidR="00475904" w:rsidRPr="00324734" w:rsidRDefault="00475904" w:rsidP="00475904">
      <w:pPr>
        <w:pStyle w:val="ListParagraph"/>
        <w:numPr>
          <w:ilvl w:val="0"/>
          <w:numId w:val="20"/>
        </w:numPr>
        <w:tabs>
          <w:tab w:val="left" w:pos="7740"/>
        </w:tabs>
        <w:spacing w:after="0" w:line="240" w:lineRule="auto"/>
        <w:rPr>
          <w:rFonts w:ascii="Century Gothic" w:hAnsi="Century Gothic" w:cs="Arial"/>
          <w:bCs/>
        </w:rPr>
      </w:pPr>
      <w:r w:rsidRPr="00324734">
        <w:rPr>
          <w:rFonts w:ascii="Century Gothic" w:hAnsi="Century Gothic" w:cs="Arial"/>
          <w:bCs/>
        </w:rPr>
        <w:t>Source new premises/</w:t>
      </w:r>
      <w:r w:rsidR="00324734" w:rsidRPr="00324734">
        <w:rPr>
          <w:rFonts w:ascii="Century Gothic" w:hAnsi="Century Gothic" w:cs="Arial"/>
          <w:bCs/>
        </w:rPr>
        <w:t xml:space="preserve"> </w:t>
      </w:r>
      <w:r w:rsidRPr="00324734">
        <w:rPr>
          <w:rFonts w:ascii="Century Gothic" w:hAnsi="Century Gothic" w:cs="Arial"/>
          <w:bCs/>
        </w:rPr>
        <w:t>workspace/</w:t>
      </w:r>
      <w:r w:rsidR="00324734" w:rsidRPr="00324734">
        <w:rPr>
          <w:rFonts w:ascii="Century Gothic" w:hAnsi="Century Gothic" w:cs="Arial"/>
          <w:bCs/>
        </w:rPr>
        <w:t xml:space="preserve"> </w:t>
      </w:r>
      <w:r w:rsidRPr="00324734">
        <w:rPr>
          <w:rFonts w:ascii="Century Gothic" w:hAnsi="Century Gothic" w:cs="Arial"/>
          <w:bCs/>
        </w:rPr>
        <w:t xml:space="preserve">storage and negotiate rates per SLT brief; facilitate changes to premises in consultation with relevant </w:t>
      </w:r>
      <w:r w:rsidR="00324734" w:rsidRPr="00324734">
        <w:rPr>
          <w:rFonts w:ascii="Century Gothic" w:hAnsi="Century Gothic" w:cs="Arial"/>
          <w:bCs/>
        </w:rPr>
        <w:t>team members</w:t>
      </w:r>
      <w:r w:rsidRPr="00324734">
        <w:rPr>
          <w:rFonts w:ascii="Century Gothic" w:hAnsi="Century Gothic" w:cs="Arial"/>
          <w:bCs/>
        </w:rPr>
        <w:t xml:space="preserve">. </w:t>
      </w:r>
    </w:p>
    <w:p w14:paraId="54DA2474" w14:textId="60ED6625" w:rsidR="00475904" w:rsidRPr="00324734" w:rsidRDefault="00475904" w:rsidP="00475904">
      <w:pPr>
        <w:pStyle w:val="ListParagraph"/>
        <w:numPr>
          <w:ilvl w:val="0"/>
          <w:numId w:val="20"/>
        </w:numPr>
        <w:tabs>
          <w:tab w:val="left" w:pos="7740"/>
        </w:tabs>
        <w:spacing w:after="0" w:line="240" w:lineRule="auto"/>
        <w:rPr>
          <w:rFonts w:ascii="Century Gothic" w:hAnsi="Century Gothic" w:cs="Arial"/>
          <w:bCs/>
        </w:rPr>
      </w:pPr>
      <w:r w:rsidRPr="00324734">
        <w:rPr>
          <w:rFonts w:ascii="Century Gothic" w:hAnsi="Century Gothic" w:cs="Arial"/>
          <w:bCs/>
        </w:rPr>
        <w:t xml:space="preserve">Ensure office cover and liaise with building managers to resolve issues and ensure compliance. </w:t>
      </w:r>
    </w:p>
    <w:p w14:paraId="790629DD" w14:textId="50F4C625" w:rsidR="00475904" w:rsidRPr="00324734" w:rsidRDefault="00475904" w:rsidP="00475904">
      <w:pPr>
        <w:pStyle w:val="ListParagraph"/>
        <w:numPr>
          <w:ilvl w:val="0"/>
          <w:numId w:val="20"/>
        </w:numPr>
        <w:tabs>
          <w:tab w:val="left" w:pos="7740"/>
        </w:tabs>
        <w:spacing w:after="0" w:line="240" w:lineRule="auto"/>
        <w:rPr>
          <w:rFonts w:ascii="Century Gothic" w:hAnsi="Century Gothic" w:cs="Arial"/>
          <w:bCs/>
        </w:rPr>
      </w:pPr>
      <w:r w:rsidRPr="00324734">
        <w:rPr>
          <w:rFonts w:ascii="Century Gothic" w:hAnsi="Century Gothic" w:cs="Arial"/>
          <w:bCs/>
        </w:rPr>
        <w:t>Supervise/</w:t>
      </w:r>
      <w:r w:rsidR="00324734" w:rsidRPr="00324734">
        <w:rPr>
          <w:rFonts w:ascii="Century Gothic" w:hAnsi="Century Gothic" w:cs="Arial"/>
          <w:bCs/>
        </w:rPr>
        <w:t xml:space="preserve"> </w:t>
      </w:r>
      <w:r w:rsidRPr="00324734">
        <w:rPr>
          <w:rFonts w:ascii="Century Gothic" w:hAnsi="Century Gothic" w:cs="Arial"/>
          <w:bCs/>
        </w:rPr>
        <w:t xml:space="preserve">line-manage students and apprentices within the ops team where appropriate. </w:t>
      </w:r>
    </w:p>
    <w:p w14:paraId="69A1EDED" w14:textId="68582B63" w:rsidR="00475904" w:rsidRPr="00324734" w:rsidRDefault="00475904" w:rsidP="00475904">
      <w:pPr>
        <w:pStyle w:val="ListParagraph"/>
        <w:numPr>
          <w:ilvl w:val="0"/>
          <w:numId w:val="20"/>
        </w:numPr>
        <w:tabs>
          <w:tab w:val="left" w:pos="7740"/>
        </w:tabs>
        <w:spacing w:after="0" w:line="240" w:lineRule="auto"/>
        <w:rPr>
          <w:rFonts w:ascii="Century Gothic" w:hAnsi="Century Gothic" w:cs="Arial"/>
          <w:bCs/>
        </w:rPr>
      </w:pPr>
      <w:r w:rsidRPr="00324734">
        <w:rPr>
          <w:rFonts w:ascii="Century Gothic" w:hAnsi="Century Gothic" w:cs="Arial"/>
          <w:bCs/>
        </w:rPr>
        <w:t xml:space="preserve">Oversee logistics for events and conferences; manage room/desk booking systems and ensure efficient Head Office layout; manage stationery orders. </w:t>
      </w:r>
    </w:p>
    <w:p w14:paraId="7A5333D8" w14:textId="2003435D" w:rsidR="00475904" w:rsidRPr="00324734" w:rsidRDefault="00475904" w:rsidP="00475904">
      <w:pPr>
        <w:pStyle w:val="ListParagraph"/>
        <w:numPr>
          <w:ilvl w:val="0"/>
          <w:numId w:val="20"/>
        </w:numPr>
        <w:tabs>
          <w:tab w:val="left" w:pos="7740"/>
        </w:tabs>
        <w:spacing w:after="0" w:line="240" w:lineRule="auto"/>
        <w:rPr>
          <w:rFonts w:ascii="Century Gothic" w:hAnsi="Century Gothic" w:cs="Arial"/>
          <w:bCs/>
        </w:rPr>
      </w:pPr>
      <w:r w:rsidRPr="00324734">
        <w:rPr>
          <w:rFonts w:ascii="Century Gothic" w:hAnsi="Century Gothic" w:cs="Arial"/>
          <w:bCs/>
        </w:rPr>
        <w:t xml:space="preserve">Handle confidential shredding and office recycling; monitor and review cleaning arrangements; organise incoming/outgoing mail. </w:t>
      </w:r>
    </w:p>
    <w:p w14:paraId="3CB21C18" w14:textId="77777777" w:rsidR="00475904" w:rsidRPr="00324734" w:rsidRDefault="00475904" w:rsidP="00475904">
      <w:pPr>
        <w:tabs>
          <w:tab w:val="left" w:pos="7740"/>
        </w:tabs>
        <w:spacing w:after="0" w:line="240" w:lineRule="auto"/>
        <w:rPr>
          <w:rFonts w:ascii="Century Gothic" w:hAnsi="Century Gothic" w:cs="Arial"/>
          <w:bCs/>
        </w:rPr>
      </w:pPr>
    </w:p>
    <w:p w14:paraId="6C57BC70" w14:textId="3736CECE" w:rsidR="00475904" w:rsidRPr="00324734" w:rsidRDefault="00475904" w:rsidP="00475904">
      <w:pPr>
        <w:tabs>
          <w:tab w:val="left" w:pos="7740"/>
        </w:tabs>
        <w:spacing w:after="0" w:line="240" w:lineRule="auto"/>
        <w:rPr>
          <w:rFonts w:ascii="Century Gothic" w:hAnsi="Century Gothic" w:cs="Arial"/>
          <w:b/>
          <w:color w:val="1F4E79" w:themeColor="accent1" w:themeShade="80"/>
        </w:rPr>
      </w:pPr>
      <w:r w:rsidRPr="00324734">
        <w:rPr>
          <w:rFonts w:ascii="Century Gothic" w:hAnsi="Century Gothic" w:cs="Arial"/>
          <w:b/>
          <w:color w:val="1F4E79" w:themeColor="accent1" w:themeShade="80"/>
        </w:rPr>
        <w:t>People, Governance &amp; Admin</w:t>
      </w:r>
    </w:p>
    <w:p w14:paraId="706D31B1" w14:textId="59625082" w:rsidR="00475904" w:rsidRPr="00324734" w:rsidRDefault="00475904" w:rsidP="00475904">
      <w:pPr>
        <w:pStyle w:val="ListParagraph"/>
        <w:numPr>
          <w:ilvl w:val="0"/>
          <w:numId w:val="21"/>
        </w:numPr>
        <w:tabs>
          <w:tab w:val="left" w:pos="7740"/>
        </w:tabs>
        <w:spacing w:after="0" w:line="240" w:lineRule="auto"/>
        <w:rPr>
          <w:rFonts w:ascii="Century Gothic" w:hAnsi="Century Gothic" w:cs="Arial"/>
          <w:bCs/>
        </w:rPr>
      </w:pPr>
      <w:r w:rsidRPr="00324734">
        <w:rPr>
          <w:rFonts w:ascii="Century Gothic" w:hAnsi="Century Gothic" w:cs="Arial"/>
          <w:bCs/>
        </w:rPr>
        <w:t>Prepare for team meetings with the People Manager, ensuring documentation and presentations are organised/</w:t>
      </w:r>
      <w:r w:rsidR="00324734" w:rsidRPr="00324734">
        <w:rPr>
          <w:rFonts w:ascii="Century Gothic" w:hAnsi="Century Gothic" w:cs="Arial"/>
          <w:bCs/>
        </w:rPr>
        <w:t xml:space="preserve"> </w:t>
      </w:r>
      <w:r w:rsidRPr="00324734">
        <w:rPr>
          <w:rFonts w:ascii="Century Gothic" w:hAnsi="Century Gothic" w:cs="Arial"/>
          <w:bCs/>
        </w:rPr>
        <w:t xml:space="preserve">uploaded in advance; provide administrative support to SLT as needed. </w:t>
      </w:r>
    </w:p>
    <w:p w14:paraId="0ABB4C51" w14:textId="563F8BF1" w:rsidR="00475904" w:rsidRPr="00324734" w:rsidRDefault="00475904" w:rsidP="00475904">
      <w:pPr>
        <w:pStyle w:val="ListParagraph"/>
        <w:numPr>
          <w:ilvl w:val="0"/>
          <w:numId w:val="21"/>
        </w:numPr>
        <w:tabs>
          <w:tab w:val="left" w:pos="7740"/>
        </w:tabs>
        <w:spacing w:after="0" w:line="240" w:lineRule="auto"/>
        <w:rPr>
          <w:rFonts w:ascii="Century Gothic" w:hAnsi="Century Gothic" w:cs="Arial"/>
          <w:bCs/>
        </w:rPr>
      </w:pPr>
      <w:r w:rsidRPr="00324734">
        <w:rPr>
          <w:rFonts w:ascii="Century Gothic" w:hAnsi="Century Gothic" w:cs="Arial"/>
          <w:bCs/>
        </w:rPr>
        <w:t xml:space="preserve">Keep the staff intranet (SharePoint) accurate and current; support recruitment and HR </w:t>
      </w:r>
      <w:r w:rsidR="00324734" w:rsidRPr="00324734">
        <w:rPr>
          <w:rFonts w:ascii="Century Gothic" w:hAnsi="Century Gothic" w:cs="Arial"/>
          <w:bCs/>
        </w:rPr>
        <w:t>tasks and</w:t>
      </w:r>
      <w:r w:rsidRPr="00324734">
        <w:rPr>
          <w:rFonts w:ascii="Century Gothic" w:hAnsi="Century Gothic" w:cs="Arial"/>
          <w:bCs/>
        </w:rPr>
        <w:t xml:space="preserve"> provide </w:t>
      </w:r>
      <w:r w:rsidR="00324734" w:rsidRPr="00324734">
        <w:rPr>
          <w:rFonts w:ascii="Century Gothic" w:hAnsi="Century Gothic" w:cs="Arial"/>
          <w:bCs/>
        </w:rPr>
        <w:t>support for</w:t>
      </w:r>
      <w:r w:rsidRPr="00324734">
        <w:rPr>
          <w:rFonts w:ascii="Century Gothic" w:hAnsi="Century Gothic" w:cs="Arial"/>
          <w:bCs/>
        </w:rPr>
        <w:t xml:space="preserve"> essential tasks during People Manager absence. </w:t>
      </w:r>
    </w:p>
    <w:p w14:paraId="13611173" w14:textId="4E6B6364" w:rsidR="008A1886" w:rsidRPr="00324734" w:rsidRDefault="00475904" w:rsidP="00475904">
      <w:pPr>
        <w:pStyle w:val="ListParagraph"/>
        <w:numPr>
          <w:ilvl w:val="0"/>
          <w:numId w:val="21"/>
        </w:numPr>
        <w:tabs>
          <w:tab w:val="left" w:pos="7740"/>
        </w:tabs>
        <w:spacing w:after="0" w:line="240" w:lineRule="auto"/>
        <w:rPr>
          <w:rFonts w:ascii="Century Gothic" w:hAnsi="Century Gothic" w:cs="Arial"/>
          <w:bCs/>
        </w:rPr>
      </w:pPr>
      <w:r w:rsidRPr="00324734">
        <w:rPr>
          <w:rFonts w:ascii="Century Gothic" w:hAnsi="Century Gothic" w:cs="Arial"/>
          <w:bCs/>
        </w:rPr>
        <w:t>Maintain legal compliance and confidentiality; undertake other duties commensurate with the grade or as reasonably requested by the Operations Manager or SLT.</w:t>
      </w:r>
    </w:p>
    <w:p w14:paraId="7EF3FFEA" w14:textId="77777777" w:rsidR="008A1886" w:rsidRPr="00324734" w:rsidRDefault="008A1886" w:rsidP="008A1886">
      <w:pPr>
        <w:tabs>
          <w:tab w:val="left" w:pos="7740"/>
        </w:tabs>
        <w:spacing w:after="0" w:line="240" w:lineRule="auto"/>
        <w:jc w:val="center"/>
        <w:rPr>
          <w:rFonts w:ascii="Century Gothic" w:hAnsi="Century Gothic" w:cs="Arial"/>
          <w:b/>
          <w:color w:val="1F4E79" w:themeColor="accent1" w:themeShade="80"/>
        </w:rPr>
      </w:pPr>
    </w:p>
    <w:p w14:paraId="75651922" w14:textId="77777777" w:rsidR="008A1886" w:rsidRPr="00324734" w:rsidRDefault="008A1886" w:rsidP="00720E3D">
      <w:pPr>
        <w:tabs>
          <w:tab w:val="left" w:pos="7740"/>
        </w:tabs>
        <w:spacing w:after="0" w:line="240" w:lineRule="auto"/>
        <w:rPr>
          <w:rFonts w:ascii="Century Gothic" w:hAnsi="Century Gothic" w:cs="Arial"/>
          <w:b/>
          <w:color w:val="1F4E79" w:themeColor="accent1" w:themeShade="80"/>
        </w:rPr>
      </w:pPr>
    </w:p>
    <w:p w14:paraId="0E792808" w14:textId="1171721D" w:rsidR="00375AC5" w:rsidRPr="00846309" w:rsidRDefault="00375AC5" w:rsidP="00846309">
      <w:pPr>
        <w:tabs>
          <w:tab w:val="left" w:pos="7740"/>
        </w:tabs>
        <w:spacing w:after="0" w:line="240" w:lineRule="auto"/>
        <w:jc w:val="center"/>
        <w:rPr>
          <w:rFonts w:ascii="Century Gothic" w:hAnsi="Century Gothic" w:cs="Arial"/>
          <w:b/>
          <w:color w:val="1F4E79" w:themeColor="accent1" w:themeShade="80"/>
        </w:rPr>
      </w:pPr>
      <w:r w:rsidRPr="00324734">
        <w:rPr>
          <w:rFonts w:ascii="Century Gothic" w:hAnsi="Century Gothic" w:cs="Arial"/>
          <w:b/>
          <w:color w:val="1F4E79" w:themeColor="accent1" w:themeShade="80"/>
        </w:rPr>
        <w:t>Person Specification – What we need from you</w:t>
      </w:r>
    </w:p>
    <w:p w14:paraId="0E792809" w14:textId="264D434F" w:rsidR="00375AC5" w:rsidRPr="00324734" w:rsidRDefault="00375AC5" w:rsidP="00E13A55">
      <w:pPr>
        <w:tabs>
          <w:tab w:val="left" w:pos="7740"/>
        </w:tabs>
        <w:spacing w:after="0" w:line="240" w:lineRule="auto"/>
        <w:jc w:val="both"/>
        <w:rPr>
          <w:rFonts w:ascii="Century Gothic" w:hAnsi="Century Gothic" w:cs="Arial"/>
          <w:color w:val="000000" w:themeColor="text1"/>
        </w:rPr>
      </w:pPr>
      <w:r w:rsidRPr="00324734">
        <w:rPr>
          <w:rFonts w:ascii="Century Gothic" w:hAnsi="Century Gothic" w:cs="Arial"/>
          <w:color w:val="000000" w:themeColor="text1"/>
        </w:rPr>
        <w:t>This section outlines the things we need from</w:t>
      </w:r>
      <w:r w:rsidR="00D42114" w:rsidRPr="00324734">
        <w:rPr>
          <w:rFonts w:ascii="Century Gothic" w:hAnsi="Century Gothic" w:cs="Arial"/>
          <w:color w:val="000000" w:themeColor="text1"/>
        </w:rPr>
        <w:t xml:space="preserve"> </w:t>
      </w:r>
      <w:r w:rsidR="00135242" w:rsidRPr="00324734">
        <w:rPr>
          <w:rFonts w:ascii="Century Gothic" w:hAnsi="Century Gothic" w:cs="Arial"/>
          <w:color w:val="000000" w:themeColor="text1"/>
        </w:rPr>
        <w:t>an</w:t>
      </w:r>
      <w:r w:rsidR="00247C65" w:rsidRPr="00324734">
        <w:rPr>
          <w:rFonts w:ascii="Century Gothic" w:hAnsi="Century Gothic" w:cs="Arial"/>
          <w:color w:val="000000" w:themeColor="text1"/>
        </w:rPr>
        <w:t xml:space="preserve"> Operations </w:t>
      </w:r>
      <w:r w:rsidR="00135242" w:rsidRPr="00324734">
        <w:rPr>
          <w:rFonts w:ascii="Century Gothic" w:hAnsi="Century Gothic" w:cs="Arial"/>
          <w:color w:val="000000" w:themeColor="text1"/>
        </w:rPr>
        <w:t>Co-ordinator</w:t>
      </w:r>
      <w:r w:rsidRPr="00324734">
        <w:rPr>
          <w:rFonts w:ascii="Century Gothic" w:hAnsi="Century Gothic" w:cs="Arial"/>
          <w:color w:val="000000" w:themeColor="text1"/>
        </w:rPr>
        <w:t>. You will see you don’t always need specific qualifications or experience, but you will need to be able to demonstrate certain personal qualities.</w:t>
      </w:r>
    </w:p>
    <w:p w14:paraId="0E79280A" w14:textId="77777777" w:rsidR="00375AC5" w:rsidRPr="00324734" w:rsidRDefault="00375AC5" w:rsidP="00E13A55">
      <w:pPr>
        <w:tabs>
          <w:tab w:val="left" w:pos="7740"/>
        </w:tabs>
        <w:spacing w:after="0" w:line="240" w:lineRule="auto"/>
        <w:jc w:val="both"/>
        <w:rPr>
          <w:rFonts w:ascii="Century Gothic" w:hAnsi="Century Gothic" w:cs="Arial"/>
          <w:color w:val="000000" w:themeColor="text1"/>
        </w:rPr>
      </w:pPr>
    </w:p>
    <w:p w14:paraId="0E79280B" w14:textId="77777777" w:rsidR="00375AC5" w:rsidRPr="00324734" w:rsidRDefault="00375AC5" w:rsidP="00E13A55">
      <w:pPr>
        <w:tabs>
          <w:tab w:val="left" w:pos="7740"/>
        </w:tabs>
        <w:spacing w:after="0" w:line="240" w:lineRule="auto"/>
        <w:jc w:val="both"/>
        <w:rPr>
          <w:rFonts w:ascii="Century Gothic" w:hAnsi="Century Gothic" w:cs="Arial"/>
          <w:color w:val="000000" w:themeColor="text1"/>
        </w:rPr>
      </w:pPr>
      <w:r w:rsidRPr="00324734">
        <w:rPr>
          <w:rFonts w:ascii="Century Gothic" w:hAnsi="Century Gothic" w:cs="Arial"/>
          <w:color w:val="000000" w:themeColor="text1"/>
        </w:rPr>
        <w:t>The essential criteria are those things which you must have in order to do the job. Desirable criteria are those qualities that would be either useful, or an advantage to have and/</w:t>
      </w:r>
      <w:r w:rsidR="00D42114" w:rsidRPr="00324734">
        <w:rPr>
          <w:rFonts w:ascii="Century Gothic" w:hAnsi="Century Gothic" w:cs="Arial"/>
          <w:color w:val="000000" w:themeColor="text1"/>
        </w:rPr>
        <w:t xml:space="preserve"> </w:t>
      </w:r>
      <w:r w:rsidRPr="00324734">
        <w:rPr>
          <w:rFonts w:ascii="Century Gothic" w:hAnsi="Century Gothic" w:cs="Arial"/>
          <w:color w:val="000000" w:themeColor="text1"/>
        </w:rPr>
        <w:t>or are things that you could be trained to do.</w:t>
      </w:r>
    </w:p>
    <w:p w14:paraId="30AB3513" w14:textId="77777777" w:rsidR="00081B3E" w:rsidRPr="00324734" w:rsidRDefault="00081B3E" w:rsidP="00E13A55">
      <w:pPr>
        <w:tabs>
          <w:tab w:val="left" w:pos="7740"/>
        </w:tabs>
        <w:spacing w:after="0" w:line="240" w:lineRule="auto"/>
        <w:jc w:val="both"/>
        <w:rPr>
          <w:rFonts w:ascii="Century Gothic" w:hAnsi="Century Gothic" w:cs="Arial"/>
          <w:color w:val="000000" w:themeColor="text1"/>
        </w:rPr>
      </w:pPr>
    </w:p>
    <w:p w14:paraId="2DE35730" w14:textId="481F2CD0" w:rsidR="00081B3E" w:rsidRPr="00324734" w:rsidRDefault="00081B3E" w:rsidP="00081B3E">
      <w:pPr>
        <w:tabs>
          <w:tab w:val="left" w:pos="7740"/>
        </w:tabs>
        <w:spacing w:after="0" w:line="240" w:lineRule="auto"/>
        <w:jc w:val="both"/>
        <w:rPr>
          <w:rFonts w:ascii="Century Gothic" w:hAnsi="Century Gothic" w:cs="Arial"/>
          <w:color w:val="000000" w:themeColor="text1"/>
        </w:rPr>
      </w:pPr>
      <w:r w:rsidRPr="00324734">
        <w:rPr>
          <w:rFonts w:ascii="Century Gothic" w:hAnsi="Century Gothic" w:cs="Arial"/>
          <w:color w:val="000000" w:themeColor="text1"/>
        </w:rPr>
        <w:t xml:space="preserve">Don’t meet every single requirement? Studies have shown that women and people of colour are less likely to apply to jobs unless they meet every single qualification. At Advocacy Focus we are dedicated to building a diverse, inclusive, and authentic workplace, so if you’re excited about this role but your past experience doesn’t align perfectly with every qualification in the job description, we encourage you to apply anyway. You may just be the right candidate for this or other roles. </w:t>
      </w:r>
    </w:p>
    <w:p w14:paraId="0E79280C" w14:textId="77777777" w:rsidR="00375AC5" w:rsidRPr="00324734" w:rsidRDefault="00375AC5" w:rsidP="00E13A55">
      <w:pPr>
        <w:pStyle w:val="Default"/>
        <w:rPr>
          <w:rFonts w:ascii="Century Gothic" w:hAnsi="Century Gothic" w:cs="Arial"/>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5387"/>
      </w:tblGrid>
      <w:tr w:rsidR="00F300AD" w:rsidRPr="00324734" w14:paraId="0E79280F" w14:textId="77777777" w:rsidTr="00D42114">
        <w:trPr>
          <w:trHeight w:val="112"/>
        </w:trPr>
        <w:tc>
          <w:tcPr>
            <w:tcW w:w="10593" w:type="dxa"/>
            <w:gridSpan w:val="2"/>
            <w:shd w:val="clear" w:color="auto" w:fill="D9D9D9" w:themeFill="background1" w:themeFillShade="D9"/>
          </w:tcPr>
          <w:p w14:paraId="0E79280D" w14:textId="77777777" w:rsidR="00375AC5" w:rsidRPr="00324734" w:rsidRDefault="00375AC5" w:rsidP="00E13A55">
            <w:pPr>
              <w:pStyle w:val="Default"/>
              <w:jc w:val="center"/>
              <w:rPr>
                <w:rFonts w:ascii="Century Gothic" w:hAnsi="Century Gothic" w:cs="Arial"/>
                <w:b/>
                <w:bCs/>
                <w:color w:val="1F4E79" w:themeColor="accent1" w:themeShade="80"/>
                <w:sz w:val="22"/>
                <w:szCs w:val="22"/>
              </w:rPr>
            </w:pPr>
            <w:r w:rsidRPr="00324734">
              <w:rPr>
                <w:rFonts w:ascii="Century Gothic" w:hAnsi="Century Gothic" w:cs="Arial"/>
                <w:b/>
                <w:bCs/>
                <w:color w:val="1F4E79" w:themeColor="accent1" w:themeShade="80"/>
                <w:sz w:val="22"/>
                <w:szCs w:val="22"/>
              </w:rPr>
              <w:t>Education and training</w:t>
            </w:r>
          </w:p>
          <w:p w14:paraId="0E79280E" w14:textId="77777777" w:rsidR="00375AC5" w:rsidRPr="00324734" w:rsidRDefault="00375AC5" w:rsidP="00E13A55">
            <w:pPr>
              <w:pStyle w:val="Default"/>
              <w:jc w:val="center"/>
              <w:rPr>
                <w:rFonts w:ascii="Century Gothic" w:hAnsi="Century Gothic" w:cs="Arial"/>
                <w:color w:val="1F4E79" w:themeColor="accent1" w:themeShade="80"/>
                <w:sz w:val="22"/>
                <w:szCs w:val="22"/>
              </w:rPr>
            </w:pPr>
          </w:p>
        </w:tc>
      </w:tr>
      <w:tr w:rsidR="00F300AD" w:rsidRPr="00324734" w14:paraId="0E792813" w14:textId="77777777" w:rsidTr="00D42114">
        <w:trPr>
          <w:trHeight w:val="112"/>
        </w:trPr>
        <w:tc>
          <w:tcPr>
            <w:tcW w:w="5206" w:type="dxa"/>
          </w:tcPr>
          <w:p w14:paraId="0E792810" w14:textId="77777777" w:rsidR="00375AC5" w:rsidRPr="00324734" w:rsidRDefault="00375AC5" w:rsidP="00E13A55">
            <w:pPr>
              <w:pStyle w:val="Default"/>
              <w:rPr>
                <w:rFonts w:ascii="Century Gothic" w:hAnsi="Century Gothic" w:cs="Arial"/>
                <w:b/>
                <w:bCs/>
                <w:color w:val="1F4E79" w:themeColor="accent1" w:themeShade="80"/>
                <w:sz w:val="22"/>
                <w:szCs w:val="22"/>
              </w:rPr>
            </w:pPr>
            <w:r w:rsidRPr="00324734">
              <w:rPr>
                <w:rFonts w:ascii="Century Gothic" w:hAnsi="Century Gothic" w:cs="Arial"/>
                <w:b/>
                <w:bCs/>
                <w:color w:val="1F4E79" w:themeColor="accent1" w:themeShade="80"/>
                <w:sz w:val="22"/>
                <w:szCs w:val="22"/>
              </w:rPr>
              <w:t xml:space="preserve">Essential </w:t>
            </w:r>
          </w:p>
          <w:p w14:paraId="0E792811" w14:textId="77777777" w:rsidR="00E13A55" w:rsidRPr="00324734" w:rsidRDefault="00E13A55" w:rsidP="00E13A55">
            <w:pPr>
              <w:pStyle w:val="Default"/>
              <w:rPr>
                <w:rFonts w:ascii="Century Gothic" w:hAnsi="Century Gothic" w:cs="Arial"/>
                <w:color w:val="1F4E79" w:themeColor="accent1" w:themeShade="80"/>
                <w:sz w:val="22"/>
                <w:szCs w:val="22"/>
              </w:rPr>
            </w:pPr>
          </w:p>
        </w:tc>
        <w:tc>
          <w:tcPr>
            <w:tcW w:w="5387" w:type="dxa"/>
          </w:tcPr>
          <w:p w14:paraId="0E792812" w14:textId="77777777" w:rsidR="00375AC5" w:rsidRPr="00324734" w:rsidRDefault="00375AC5" w:rsidP="00E13A55">
            <w:pPr>
              <w:pStyle w:val="Default"/>
              <w:rPr>
                <w:rFonts w:ascii="Century Gothic" w:hAnsi="Century Gothic" w:cs="Arial"/>
                <w:color w:val="1F4E79" w:themeColor="accent1" w:themeShade="80"/>
                <w:sz w:val="22"/>
                <w:szCs w:val="22"/>
              </w:rPr>
            </w:pPr>
            <w:r w:rsidRPr="00324734">
              <w:rPr>
                <w:rFonts w:ascii="Century Gothic" w:hAnsi="Century Gothic" w:cs="Arial"/>
                <w:b/>
                <w:bCs/>
                <w:color w:val="1F4E79" w:themeColor="accent1" w:themeShade="80"/>
                <w:sz w:val="22"/>
                <w:szCs w:val="22"/>
              </w:rPr>
              <w:t xml:space="preserve">Desirable </w:t>
            </w:r>
          </w:p>
        </w:tc>
      </w:tr>
      <w:tr w:rsidR="00375AC5" w:rsidRPr="00324734" w14:paraId="0E792817" w14:textId="77777777" w:rsidTr="00D42114">
        <w:trPr>
          <w:trHeight w:val="112"/>
        </w:trPr>
        <w:tc>
          <w:tcPr>
            <w:tcW w:w="5206" w:type="dxa"/>
          </w:tcPr>
          <w:p w14:paraId="0E792815" w14:textId="45A0F37D" w:rsidR="00E13A55" w:rsidRPr="00324734" w:rsidRDefault="009865CE" w:rsidP="00324734">
            <w:pPr>
              <w:pStyle w:val="Default"/>
              <w:spacing w:line="276" w:lineRule="auto"/>
              <w:rPr>
                <w:rFonts w:ascii="Century Gothic" w:hAnsi="Century Gothic" w:cs="Arial"/>
                <w:sz w:val="22"/>
                <w:szCs w:val="22"/>
              </w:rPr>
            </w:pPr>
            <w:r w:rsidRPr="00324734">
              <w:rPr>
                <w:rFonts w:ascii="Century Gothic" w:hAnsi="Century Gothic" w:cs="Arial"/>
                <w:sz w:val="22"/>
                <w:szCs w:val="22"/>
              </w:rPr>
              <w:t>Educated to a standard commensurate to the role</w:t>
            </w:r>
          </w:p>
        </w:tc>
        <w:tc>
          <w:tcPr>
            <w:tcW w:w="5387" w:type="dxa"/>
          </w:tcPr>
          <w:p w14:paraId="0E792816" w14:textId="5C814914" w:rsidR="00375AC5" w:rsidRPr="00324734" w:rsidRDefault="00DB0C75" w:rsidP="00E13A55">
            <w:pPr>
              <w:pStyle w:val="Default"/>
              <w:rPr>
                <w:rFonts w:ascii="Century Gothic" w:hAnsi="Century Gothic" w:cs="Arial"/>
                <w:bCs/>
                <w:sz w:val="22"/>
                <w:szCs w:val="22"/>
              </w:rPr>
            </w:pPr>
            <w:r w:rsidRPr="00324734">
              <w:rPr>
                <w:rFonts w:ascii="Century Gothic" w:hAnsi="Century Gothic" w:cs="Arial"/>
                <w:bCs/>
                <w:sz w:val="22"/>
                <w:szCs w:val="22"/>
              </w:rPr>
              <w:t xml:space="preserve">Level 2 or above qualification </w:t>
            </w:r>
            <w:r w:rsidR="00C00311" w:rsidRPr="00324734">
              <w:rPr>
                <w:rFonts w:ascii="Century Gothic" w:hAnsi="Century Gothic" w:cs="Arial"/>
                <w:bCs/>
                <w:sz w:val="22"/>
                <w:szCs w:val="22"/>
              </w:rPr>
              <w:t xml:space="preserve">in </w:t>
            </w:r>
            <w:r w:rsidRPr="00324734">
              <w:rPr>
                <w:rFonts w:ascii="Century Gothic" w:hAnsi="Century Gothic" w:cs="Arial"/>
                <w:bCs/>
                <w:sz w:val="22"/>
                <w:szCs w:val="22"/>
              </w:rPr>
              <w:t>Business Administration</w:t>
            </w:r>
          </w:p>
        </w:tc>
      </w:tr>
      <w:tr w:rsidR="00DB0C75" w:rsidRPr="00324734" w14:paraId="72392BC8" w14:textId="77777777" w:rsidTr="00D42114">
        <w:trPr>
          <w:trHeight w:val="112"/>
        </w:trPr>
        <w:tc>
          <w:tcPr>
            <w:tcW w:w="5206" w:type="dxa"/>
          </w:tcPr>
          <w:p w14:paraId="0D550C98" w14:textId="23794503" w:rsidR="00DB0C75" w:rsidRPr="00324734" w:rsidRDefault="00DB0C75" w:rsidP="009865CE">
            <w:pPr>
              <w:pStyle w:val="Default"/>
              <w:spacing w:line="276" w:lineRule="auto"/>
              <w:rPr>
                <w:rFonts w:ascii="Century Gothic" w:hAnsi="Century Gothic" w:cs="Arial"/>
                <w:sz w:val="22"/>
                <w:szCs w:val="22"/>
              </w:rPr>
            </w:pPr>
            <w:r w:rsidRPr="00324734">
              <w:rPr>
                <w:rFonts w:ascii="Century Gothic" w:hAnsi="Century Gothic" w:cs="Arial"/>
                <w:sz w:val="22"/>
                <w:szCs w:val="22"/>
              </w:rPr>
              <w:lastRenderedPageBreak/>
              <w:t xml:space="preserve">GCSE </w:t>
            </w:r>
            <w:r w:rsidR="00E4284E" w:rsidRPr="00324734">
              <w:rPr>
                <w:rFonts w:ascii="Century Gothic" w:hAnsi="Century Gothic" w:cs="Arial"/>
                <w:sz w:val="22"/>
                <w:szCs w:val="22"/>
              </w:rPr>
              <w:t xml:space="preserve">English, Maths and </w:t>
            </w:r>
            <w:r w:rsidRPr="00324734">
              <w:rPr>
                <w:rFonts w:ascii="Century Gothic" w:hAnsi="Century Gothic" w:cs="Arial"/>
                <w:sz w:val="22"/>
                <w:szCs w:val="22"/>
              </w:rPr>
              <w:t>IT grade C or above (or equivalent)</w:t>
            </w:r>
          </w:p>
        </w:tc>
        <w:tc>
          <w:tcPr>
            <w:tcW w:w="5387" w:type="dxa"/>
          </w:tcPr>
          <w:p w14:paraId="565E98BF" w14:textId="549419AE" w:rsidR="00C00311" w:rsidRPr="00324734" w:rsidRDefault="00C00311" w:rsidP="00DB0C75">
            <w:pPr>
              <w:pStyle w:val="Default"/>
              <w:rPr>
                <w:rFonts w:ascii="Century Gothic" w:hAnsi="Century Gothic" w:cs="Arial"/>
                <w:sz w:val="22"/>
                <w:szCs w:val="22"/>
              </w:rPr>
            </w:pPr>
            <w:r w:rsidRPr="00324734">
              <w:rPr>
                <w:rFonts w:ascii="Century Gothic" w:hAnsi="Century Gothic" w:cs="Arial"/>
                <w:bCs/>
                <w:sz w:val="22"/>
                <w:szCs w:val="22"/>
              </w:rPr>
              <w:t xml:space="preserve">Level </w:t>
            </w:r>
            <w:r w:rsidR="003E3571" w:rsidRPr="00324734">
              <w:rPr>
                <w:rFonts w:ascii="Century Gothic" w:hAnsi="Century Gothic" w:cs="Arial"/>
                <w:bCs/>
                <w:sz w:val="22"/>
                <w:szCs w:val="22"/>
              </w:rPr>
              <w:t>3</w:t>
            </w:r>
            <w:r w:rsidRPr="00324734">
              <w:rPr>
                <w:rFonts w:ascii="Century Gothic" w:hAnsi="Century Gothic" w:cs="Arial"/>
                <w:bCs/>
                <w:sz w:val="22"/>
                <w:szCs w:val="22"/>
              </w:rPr>
              <w:t xml:space="preserve"> qualification in IT </w:t>
            </w:r>
          </w:p>
          <w:p w14:paraId="12D0E04A" w14:textId="3D3D4CBE" w:rsidR="00DB0C75" w:rsidRPr="00324734" w:rsidRDefault="00DB0C75" w:rsidP="00C00311">
            <w:pPr>
              <w:pStyle w:val="Default"/>
              <w:rPr>
                <w:rFonts w:ascii="Century Gothic" w:hAnsi="Century Gothic" w:cs="Arial"/>
                <w:sz w:val="22"/>
                <w:szCs w:val="22"/>
              </w:rPr>
            </w:pPr>
          </w:p>
        </w:tc>
      </w:tr>
      <w:tr w:rsidR="00E4284E" w:rsidRPr="00324734" w14:paraId="499F5F9A" w14:textId="77777777" w:rsidTr="00D42114">
        <w:trPr>
          <w:trHeight w:val="112"/>
        </w:trPr>
        <w:tc>
          <w:tcPr>
            <w:tcW w:w="5206" w:type="dxa"/>
          </w:tcPr>
          <w:p w14:paraId="706956D3" w14:textId="03D97F0A" w:rsidR="00E4284E" w:rsidRPr="00324734" w:rsidRDefault="00E4284E" w:rsidP="009865CE">
            <w:pPr>
              <w:pStyle w:val="Default"/>
              <w:spacing w:line="276" w:lineRule="auto"/>
              <w:rPr>
                <w:rFonts w:ascii="Century Gothic" w:hAnsi="Century Gothic" w:cs="Arial"/>
                <w:sz w:val="22"/>
                <w:szCs w:val="22"/>
              </w:rPr>
            </w:pPr>
            <w:r w:rsidRPr="00324734">
              <w:rPr>
                <w:rFonts w:ascii="Century Gothic" w:hAnsi="Century Gothic" w:cs="Arial"/>
                <w:sz w:val="22"/>
                <w:szCs w:val="22"/>
              </w:rPr>
              <w:t>Knowledge/experience of business administration</w:t>
            </w:r>
          </w:p>
        </w:tc>
        <w:tc>
          <w:tcPr>
            <w:tcW w:w="5387" w:type="dxa"/>
          </w:tcPr>
          <w:p w14:paraId="1434D36B" w14:textId="01B1E508" w:rsidR="00E4284E" w:rsidRPr="00324734" w:rsidRDefault="00E4284E" w:rsidP="00DB0C75">
            <w:pPr>
              <w:pStyle w:val="Default"/>
              <w:rPr>
                <w:rFonts w:ascii="Century Gothic" w:hAnsi="Century Gothic" w:cs="Arial"/>
                <w:sz w:val="22"/>
                <w:szCs w:val="22"/>
              </w:rPr>
            </w:pPr>
            <w:r w:rsidRPr="00324734">
              <w:rPr>
                <w:rFonts w:ascii="Century Gothic" w:hAnsi="Century Gothic" w:cs="Arial"/>
                <w:sz w:val="22"/>
                <w:szCs w:val="22"/>
              </w:rPr>
              <w:t>The ability to drive and a full UK drivers’ licence, with access to a vehicle for work purposes</w:t>
            </w:r>
          </w:p>
        </w:tc>
      </w:tr>
      <w:tr w:rsidR="00F300AD" w:rsidRPr="00324734" w14:paraId="0E79282B" w14:textId="77777777" w:rsidTr="00D42114">
        <w:trPr>
          <w:trHeight w:val="112"/>
        </w:trPr>
        <w:tc>
          <w:tcPr>
            <w:tcW w:w="10593" w:type="dxa"/>
            <w:gridSpan w:val="2"/>
            <w:shd w:val="clear" w:color="auto" w:fill="D9D9D9" w:themeFill="background1" w:themeFillShade="D9"/>
          </w:tcPr>
          <w:p w14:paraId="0E792829" w14:textId="77777777" w:rsidR="00375AC5" w:rsidRPr="00324734" w:rsidRDefault="00375AC5" w:rsidP="00E13A55">
            <w:pPr>
              <w:pStyle w:val="Default"/>
              <w:jc w:val="center"/>
              <w:rPr>
                <w:rFonts w:ascii="Century Gothic" w:hAnsi="Century Gothic" w:cs="Arial"/>
                <w:b/>
                <w:bCs/>
                <w:color w:val="1F4E79" w:themeColor="accent1" w:themeShade="80"/>
                <w:sz w:val="22"/>
                <w:szCs w:val="22"/>
              </w:rPr>
            </w:pPr>
            <w:r w:rsidRPr="00324734">
              <w:rPr>
                <w:rFonts w:ascii="Century Gothic" w:hAnsi="Century Gothic" w:cs="Arial"/>
                <w:b/>
                <w:bCs/>
                <w:color w:val="1F4E79" w:themeColor="accent1" w:themeShade="80"/>
                <w:sz w:val="22"/>
                <w:szCs w:val="22"/>
              </w:rPr>
              <w:t>Achievements, experience, skills &amp; abilities</w:t>
            </w:r>
          </w:p>
          <w:p w14:paraId="0E79282A" w14:textId="77777777" w:rsidR="00375AC5" w:rsidRPr="00324734" w:rsidRDefault="00375AC5" w:rsidP="00E13A55">
            <w:pPr>
              <w:pStyle w:val="Default"/>
              <w:jc w:val="center"/>
              <w:rPr>
                <w:rFonts w:ascii="Century Gothic" w:hAnsi="Century Gothic" w:cs="Arial"/>
                <w:color w:val="1F4E79" w:themeColor="accent1" w:themeShade="80"/>
                <w:sz w:val="22"/>
                <w:szCs w:val="22"/>
              </w:rPr>
            </w:pPr>
          </w:p>
        </w:tc>
      </w:tr>
      <w:tr w:rsidR="00F300AD" w:rsidRPr="00324734" w14:paraId="0E79282F" w14:textId="77777777" w:rsidTr="00D42114">
        <w:trPr>
          <w:trHeight w:val="112"/>
        </w:trPr>
        <w:tc>
          <w:tcPr>
            <w:tcW w:w="5206" w:type="dxa"/>
          </w:tcPr>
          <w:p w14:paraId="0E79282C" w14:textId="77777777" w:rsidR="00375AC5" w:rsidRPr="00324734" w:rsidRDefault="00375AC5" w:rsidP="00E13A55">
            <w:pPr>
              <w:pStyle w:val="Default"/>
              <w:rPr>
                <w:rFonts w:ascii="Century Gothic" w:hAnsi="Century Gothic" w:cs="Arial"/>
                <w:b/>
                <w:bCs/>
                <w:color w:val="1F4E79" w:themeColor="accent1" w:themeShade="80"/>
                <w:sz w:val="22"/>
                <w:szCs w:val="22"/>
              </w:rPr>
            </w:pPr>
            <w:r w:rsidRPr="00324734">
              <w:rPr>
                <w:rFonts w:ascii="Century Gothic" w:hAnsi="Century Gothic" w:cs="Arial"/>
                <w:b/>
                <w:bCs/>
                <w:color w:val="1F4E79" w:themeColor="accent1" w:themeShade="80"/>
                <w:sz w:val="22"/>
                <w:szCs w:val="22"/>
              </w:rPr>
              <w:t xml:space="preserve">Essential </w:t>
            </w:r>
          </w:p>
          <w:p w14:paraId="0E79282D" w14:textId="77777777" w:rsidR="00E13A55" w:rsidRPr="00324734" w:rsidRDefault="00E13A55" w:rsidP="00E13A55">
            <w:pPr>
              <w:pStyle w:val="Default"/>
              <w:rPr>
                <w:rFonts w:ascii="Century Gothic" w:hAnsi="Century Gothic" w:cs="Arial"/>
                <w:color w:val="1F4E79" w:themeColor="accent1" w:themeShade="80"/>
                <w:sz w:val="22"/>
                <w:szCs w:val="22"/>
              </w:rPr>
            </w:pPr>
          </w:p>
        </w:tc>
        <w:tc>
          <w:tcPr>
            <w:tcW w:w="5387" w:type="dxa"/>
          </w:tcPr>
          <w:p w14:paraId="0E79282E" w14:textId="77777777" w:rsidR="00375AC5" w:rsidRPr="00324734" w:rsidRDefault="00375AC5" w:rsidP="00E13A55">
            <w:pPr>
              <w:pStyle w:val="Default"/>
              <w:rPr>
                <w:rFonts w:ascii="Century Gothic" w:hAnsi="Century Gothic" w:cs="Arial"/>
                <w:color w:val="1F4E79" w:themeColor="accent1" w:themeShade="80"/>
                <w:sz w:val="22"/>
                <w:szCs w:val="22"/>
              </w:rPr>
            </w:pPr>
            <w:r w:rsidRPr="00324734">
              <w:rPr>
                <w:rFonts w:ascii="Century Gothic" w:hAnsi="Century Gothic" w:cs="Arial"/>
                <w:b/>
                <w:bCs/>
                <w:color w:val="1F4E79" w:themeColor="accent1" w:themeShade="80"/>
                <w:sz w:val="22"/>
                <w:szCs w:val="22"/>
              </w:rPr>
              <w:t xml:space="preserve">Desirable </w:t>
            </w:r>
          </w:p>
        </w:tc>
      </w:tr>
      <w:tr w:rsidR="00375AC5" w:rsidRPr="00324734" w14:paraId="0E792832" w14:textId="77777777" w:rsidTr="00D42114">
        <w:trPr>
          <w:trHeight w:val="430"/>
        </w:trPr>
        <w:tc>
          <w:tcPr>
            <w:tcW w:w="5206" w:type="dxa"/>
          </w:tcPr>
          <w:p w14:paraId="0E792830" w14:textId="6228E656" w:rsidR="0091374A"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Experience of working in a supportive/team role within a professional environment</w:t>
            </w:r>
          </w:p>
        </w:tc>
        <w:tc>
          <w:tcPr>
            <w:tcW w:w="5387" w:type="dxa"/>
          </w:tcPr>
          <w:p w14:paraId="0E792831" w14:textId="33291793" w:rsidR="00375AC5" w:rsidRPr="00324734" w:rsidRDefault="00135242" w:rsidP="00E13A55">
            <w:pPr>
              <w:pStyle w:val="Default"/>
              <w:rPr>
                <w:rFonts w:ascii="Century Gothic" w:hAnsi="Century Gothic" w:cs="Arial"/>
                <w:sz w:val="22"/>
                <w:szCs w:val="22"/>
              </w:rPr>
            </w:pPr>
            <w:r w:rsidRPr="00324734">
              <w:rPr>
                <w:rFonts w:ascii="Century Gothic" w:hAnsi="Century Gothic" w:cs="Arial"/>
                <w:sz w:val="22"/>
                <w:szCs w:val="22"/>
              </w:rPr>
              <w:t>Experience of developing new ideas that improve working practice and working flexibly to achieve them</w:t>
            </w:r>
          </w:p>
        </w:tc>
      </w:tr>
      <w:tr w:rsidR="00C00311" w:rsidRPr="00324734" w14:paraId="568377D1" w14:textId="77777777" w:rsidTr="00D42114">
        <w:trPr>
          <w:trHeight w:val="430"/>
        </w:trPr>
        <w:tc>
          <w:tcPr>
            <w:tcW w:w="5206" w:type="dxa"/>
          </w:tcPr>
          <w:p w14:paraId="363C8CD4" w14:textId="6A514A88" w:rsidR="00C00311" w:rsidRPr="00324734" w:rsidRDefault="00C00311" w:rsidP="00E13A55">
            <w:pPr>
              <w:pStyle w:val="Default"/>
              <w:rPr>
                <w:rFonts w:ascii="Century Gothic" w:hAnsi="Century Gothic" w:cs="Arial"/>
                <w:sz w:val="22"/>
                <w:szCs w:val="22"/>
              </w:rPr>
            </w:pPr>
            <w:r w:rsidRPr="00324734">
              <w:rPr>
                <w:rFonts w:ascii="Century Gothic" w:hAnsi="Century Gothic" w:cs="Arial"/>
                <w:sz w:val="22"/>
                <w:szCs w:val="22"/>
              </w:rPr>
              <w:t>Experience in administrative systems, processes, etc.</w:t>
            </w:r>
          </w:p>
        </w:tc>
        <w:tc>
          <w:tcPr>
            <w:tcW w:w="5387" w:type="dxa"/>
          </w:tcPr>
          <w:p w14:paraId="68842B49" w14:textId="77777777" w:rsidR="00135242"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 xml:space="preserve">Experience of working with IT hardware, software systems and processes </w:t>
            </w:r>
          </w:p>
          <w:p w14:paraId="4BF3795B" w14:textId="6B8D9F67" w:rsidR="00C00311" w:rsidRPr="00324734" w:rsidRDefault="00C00311" w:rsidP="00E13A55">
            <w:pPr>
              <w:pStyle w:val="Default"/>
              <w:rPr>
                <w:rFonts w:ascii="Century Gothic" w:hAnsi="Century Gothic" w:cs="Arial"/>
                <w:sz w:val="22"/>
                <w:szCs w:val="22"/>
              </w:rPr>
            </w:pPr>
          </w:p>
        </w:tc>
      </w:tr>
      <w:tr w:rsidR="00C00311" w:rsidRPr="00324734" w14:paraId="0F5C86FC" w14:textId="77777777" w:rsidTr="00D42114">
        <w:trPr>
          <w:trHeight w:val="430"/>
        </w:trPr>
        <w:tc>
          <w:tcPr>
            <w:tcW w:w="5206" w:type="dxa"/>
          </w:tcPr>
          <w:p w14:paraId="0F113255" w14:textId="75D39BD2" w:rsidR="00C00311" w:rsidRPr="00324734" w:rsidRDefault="00135242" w:rsidP="00C00311">
            <w:pPr>
              <w:pStyle w:val="Default"/>
              <w:rPr>
                <w:rFonts w:ascii="Century Gothic" w:hAnsi="Century Gothic" w:cs="Arial"/>
                <w:sz w:val="22"/>
                <w:szCs w:val="22"/>
              </w:rPr>
            </w:pPr>
            <w:r w:rsidRPr="00324734">
              <w:rPr>
                <w:rFonts w:ascii="Century Gothic" w:hAnsi="Century Gothic" w:cs="Arial"/>
                <w:sz w:val="22"/>
                <w:szCs w:val="22"/>
              </w:rPr>
              <w:t>Strong analytical and problem-solving skills</w:t>
            </w:r>
          </w:p>
        </w:tc>
        <w:tc>
          <w:tcPr>
            <w:tcW w:w="5387" w:type="dxa"/>
          </w:tcPr>
          <w:p w14:paraId="21C4A0E0" w14:textId="430046FE" w:rsidR="00C00311" w:rsidRPr="00324734" w:rsidRDefault="00135242" w:rsidP="00C00311">
            <w:pPr>
              <w:pStyle w:val="Default"/>
              <w:rPr>
                <w:rFonts w:ascii="Century Gothic" w:hAnsi="Century Gothic" w:cs="Arial"/>
                <w:sz w:val="22"/>
                <w:szCs w:val="22"/>
              </w:rPr>
            </w:pPr>
            <w:r w:rsidRPr="00324734">
              <w:rPr>
                <w:rFonts w:ascii="Century Gothic" w:hAnsi="Century Gothic" w:cs="Arial"/>
                <w:sz w:val="22"/>
                <w:szCs w:val="22"/>
              </w:rPr>
              <w:t>Understanding of data protection principles and confidentiality.</w:t>
            </w:r>
          </w:p>
        </w:tc>
      </w:tr>
      <w:tr w:rsidR="00C00311" w:rsidRPr="00324734" w14:paraId="18AF7D41" w14:textId="77777777" w:rsidTr="00D42114">
        <w:trPr>
          <w:trHeight w:val="430"/>
        </w:trPr>
        <w:tc>
          <w:tcPr>
            <w:tcW w:w="5206" w:type="dxa"/>
          </w:tcPr>
          <w:p w14:paraId="7B1BDFE0" w14:textId="522F3B97" w:rsidR="00135242"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Excellent organisational and administration skills</w:t>
            </w:r>
            <w:r w:rsidR="003E3571" w:rsidRPr="00324734">
              <w:rPr>
                <w:rFonts w:ascii="Century Gothic" w:hAnsi="Century Gothic" w:cs="Arial"/>
                <w:sz w:val="22"/>
                <w:szCs w:val="22"/>
              </w:rPr>
              <w:t xml:space="preserve"> and able to prioritise and work under pressure</w:t>
            </w:r>
          </w:p>
          <w:p w14:paraId="587D3202" w14:textId="6560376A" w:rsidR="00C00311" w:rsidRPr="00324734" w:rsidRDefault="00C00311" w:rsidP="00C00311">
            <w:pPr>
              <w:pStyle w:val="Default"/>
              <w:rPr>
                <w:rFonts w:ascii="Century Gothic" w:hAnsi="Century Gothic" w:cs="Arial"/>
                <w:sz w:val="22"/>
                <w:szCs w:val="22"/>
              </w:rPr>
            </w:pPr>
          </w:p>
        </w:tc>
        <w:tc>
          <w:tcPr>
            <w:tcW w:w="5387" w:type="dxa"/>
          </w:tcPr>
          <w:p w14:paraId="55F4500A" w14:textId="67588C4C" w:rsidR="00C00311"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Ability to communicate difficult concepts simply yet robustly</w:t>
            </w:r>
          </w:p>
        </w:tc>
      </w:tr>
      <w:tr w:rsidR="00C00311" w:rsidRPr="00324734" w14:paraId="4497B510" w14:textId="77777777" w:rsidTr="00D42114">
        <w:trPr>
          <w:trHeight w:val="430"/>
        </w:trPr>
        <w:tc>
          <w:tcPr>
            <w:tcW w:w="5206" w:type="dxa"/>
          </w:tcPr>
          <w:p w14:paraId="6B0E14CA" w14:textId="49F4AD56" w:rsidR="00C00311" w:rsidRPr="00324734" w:rsidRDefault="00C00311" w:rsidP="00C00311">
            <w:pPr>
              <w:pStyle w:val="Default"/>
              <w:rPr>
                <w:rFonts w:ascii="Century Gothic" w:hAnsi="Century Gothic" w:cs="Arial"/>
                <w:sz w:val="22"/>
                <w:szCs w:val="22"/>
              </w:rPr>
            </w:pPr>
            <w:r w:rsidRPr="00324734">
              <w:rPr>
                <w:rFonts w:ascii="Century Gothic" w:hAnsi="Century Gothic" w:cs="Arial"/>
                <w:sz w:val="22"/>
                <w:szCs w:val="22"/>
              </w:rPr>
              <w:t xml:space="preserve">A commitment to personal development and training </w:t>
            </w:r>
          </w:p>
        </w:tc>
        <w:tc>
          <w:tcPr>
            <w:tcW w:w="5387" w:type="dxa"/>
          </w:tcPr>
          <w:p w14:paraId="1640876A" w14:textId="4A720B64" w:rsidR="00C00311" w:rsidRPr="00324734" w:rsidRDefault="00E4284E" w:rsidP="00C00311">
            <w:pPr>
              <w:pStyle w:val="Default"/>
              <w:rPr>
                <w:rFonts w:ascii="Century Gothic" w:hAnsi="Century Gothic" w:cs="Arial"/>
                <w:sz w:val="22"/>
                <w:szCs w:val="22"/>
              </w:rPr>
            </w:pPr>
            <w:r w:rsidRPr="00324734">
              <w:rPr>
                <w:rFonts w:ascii="Century Gothic" w:hAnsi="Century Gothic" w:cs="Arial"/>
                <w:sz w:val="22"/>
                <w:szCs w:val="22"/>
              </w:rPr>
              <w:t xml:space="preserve">Experience of using platforms which assist marketing (e.g. social media, Canva) </w:t>
            </w:r>
          </w:p>
        </w:tc>
      </w:tr>
      <w:tr w:rsidR="00C00311" w:rsidRPr="00324734" w14:paraId="0E792835" w14:textId="77777777" w:rsidTr="00D42114">
        <w:trPr>
          <w:trHeight w:val="588"/>
        </w:trPr>
        <w:tc>
          <w:tcPr>
            <w:tcW w:w="5206" w:type="dxa"/>
          </w:tcPr>
          <w:p w14:paraId="0E792833" w14:textId="67A0388A" w:rsidR="00C00311" w:rsidRPr="00324734" w:rsidRDefault="003E3571" w:rsidP="00C00311">
            <w:pPr>
              <w:pStyle w:val="Default"/>
              <w:rPr>
                <w:rFonts w:ascii="Century Gothic" w:hAnsi="Century Gothic" w:cs="Arial"/>
                <w:sz w:val="22"/>
                <w:szCs w:val="22"/>
              </w:rPr>
            </w:pPr>
            <w:r w:rsidRPr="00324734">
              <w:rPr>
                <w:rFonts w:ascii="Century Gothic" w:hAnsi="Century Gothic" w:cs="Arial"/>
                <w:sz w:val="22"/>
                <w:szCs w:val="22"/>
              </w:rPr>
              <w:t>Excellent written communication and strong interpersonal skills to deal with individuals at various levels</w:t>
            </w:r>
          </w:p>
        </w:tc>
        <w:tc>
          <w:tcPr>
            <w:tcW w:w="5387" w:type="dxa"/>
          </w:tcPr>
          <w:p w14:paraId="0E792834" w14:textId="56266A26" w:rsidR="00C00311" w:rsidRPr="00324734" w:rsidRDefault="00C00311" w:rsidP="00C00311">
            <w:pPr>
              <w:pStyle w:val="Default"/>
              <w:rPr>
                <w:rFonts w:ascii="Century Gothic" w:hAnsi="Century Gothic" w:cs="Arial"/>
                <w:sz w:val="22"/>
                <w:szCs w:val="22"/>
              </w:rPr>
            </w:pPr>
          </w:p>
        </w:tc>
      </w:tr>
      <w:tr w:rsidR="00C00311" w:rsidRPr="00324734" w14:paraId="0E79283A" w14:textId="77777777" w:rsidTr="00D42114">
        <w:trPr>
          <w:trHeight w:val="587"/>
        </w:trPr>
        <w:tc>
          <w:tcPr>
            <w:tcW w:w="5206" w:type="dxa"/>
          </w:tcPr>
          <w:p w14:paraId="0E792838" w14:textId="36F7A517" w:rsidR="00C00311" w:rsidRPr="00324734" w:rsidRDefault="003E3571" w:rsidP="00C00311">
            <w:pPr>
              <w:pStyle w:val="Default"/>
              <w:rPr>
                <w:rFonts w:ascii="Century Gothic" w:hAnsi="Century Gothic" w:cs="Arial"/>
                <w:sz w:val="22"/>
                <w:szCs w:val="22"/>
              </w:rPr>
            </w:pPr>
            <w:r w:rsidRPr="00324734">
              <w:rPr>
                <w:rFonts w:ascii="Century Gothic" w:hAnsi="Century Gothic" w:cs="Arial"/>
                <w:sz w:val="22"/>
                <w:szCs w:val="22"/>
              </w:rPr>
              <w:t>Able to work collaboratively and effectively in a team environment</w:t>
            </w:r>
          </w:p>
        </w:tc>
        <w:tc>
          <w:tcPr>
            <w:tcW w:w="5387" w:type="dxa"/>
          </w:tcPr>
          <w:p w14:paraId="0E792839" w14:textId="1C4743D4" w:rsidR="00C00311" w:rsidRPr="00324734" w:rsidRDefault="00C00311" w:rsidP="00C00311">
            <w:pPr>
              <w:pStyle w:val="Default"/>
              <w:rPr>
                <w:rFonts w:ascii="Century Gothic" w:hAnsi="Century Gothic" w:cs="Arial"/>
                <w:sz w:val="22"/>
                <w:szCs w:val="22"/>
              </w:rPr>
            </w:pPr>
          </w:p>
        </w:tc>
      </w:tr>
      <w:tr w:rsidR="00135242" w:rsidRPr="00324734" w14:paraId="0E79283E" w14:textId="77777777" w:rsidTr="00D42114">
        <w:trPr>
          <w:trHeight w:val="688"/>
        </w:trPr>
        <w:tc>
          <w:tcPr>
            <w:tcW w:w="5206" w:type="dxa"/>
          </w:tcPr>
          <w:p w14:paraId="0E79283C" w14:textId="37CA66B1" w:rsidR="00135242"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High level of computer literacy, competent with MS Office applications and related software</w:t>
            </w:r>
          </w:p>
        </w:tc>
        <w:tc>
          <w:tcPr>
            <w:tcW w:w="5387" w:type="dxa"/>
          </w:tcPr>
          <w:p w14:paraId="5BE913B4" w14:textId="77777777" w:rsidR="00135242" w:rsidRPr="00324734" w:rsidRDefault="00135242" w:rsidP="00135242">
            <w:pPr>
              <w:pStyle w:val="Default"/>
              <w:rPr>
                <w:rFonts w:ascii="Century Gothic" w:hAnsi="Century Gothic" w:cs="Arial"/>
                <w:sz w:val="22"/>
                <w:szCs w:val="22"/>
              </w:rPr>
            </w:pPr>
          </w:p>
          <w:p w14:paraId="0E79283D" w14:textId="013B52EE" w:rsidR="00135242" w:rsidRPr="00324734" w:rsidRDefault="00135242" w:rsidP="00135242">
            <w:pPr>
              <w:pStyle w:val="Default"/>
              <w:rPr>
                <w:rFonts w:ascii="Century Gothic" w:hAnsi="Century Gothic" w:cs="Arial"/>
                <w:sz w:val="22"/>
                <w:szCs w:val="22"/>
              </w:rPr>
            </w:pPr>
          </w:p>
        </w:tc>
      </w:tr>
      <w:tr w:rsidR="00135242" w:rsidRPr="00324734" w14:paraId="0E792841" w14:textId="77777777" w:rsidTr="00D42114">
        <w:trPr>
          <w:trHeight w:val="688"/>
        </w:trPr>
        <w:tc>
          <w:tcPr>
            <w:tcW w:w="5206" w:type="dxa"/>
          </w:tcPr>
          <w:p w14:paraId="0E79283F" w14:textId="0DE1D884" w:rsidR="00135242" w:rsidRPr="00324734" w:rsidRDefault="00135242" w:rsidP="00135242">
            <w:pPr>
              <w:pStyle w:val="Default"/>
              <w:rPr>
                <w:rFonts w:ascii="Century Gothic" w:hAnsi="Century Gothic" w:cs="Arial"/>
                <w:sz w:val="22"/>
                <w:szCs w:val="22"/>
              </w:rPr>
            </w:pPr>
            <w:r w:rsidRPr="00324734">
              <w:rPr>
                <w:rFonts w:ascii="Century Gothic" w:hAnsi="Century Gothic" w:cs="Arial"/>
                <w:sz w:val="22"/>
                <w:szCs w:val="22"/>
              </w:rPr>
              <w:t>Ability to act with integrity, professionalism, and confidentiality</w:t>
            </w:r>
          </w:p>
        </w:tc>
        <w:tc>
          <w:tcPr>
            <w:tcW w:w="5387" w:type="dxa"/>
          </w:tcPr>
          <w:p w14:paraId="0E792840" w14:textId="2C532E02" w:rsidR="00135242" w:rsidRPr="00324734" w:rsidRDefault="00135242" w:rsidP="00135242">
            <w:pPr>
              <w:pStyle w:val="Default"/>
              <w:rPr>
                <w:rFonts w:ascii="Century Gothic" w:hAnsi="Century Gothic" w:cs="Arial"/>
                <w:sz w:val="22"/>
                <w:szCs w:val="22"/>
              </w:rPr>
            </w:pPr>
          </w:p>
        </w:tc>
      </w:tr>
    </w:tbl>
    <w:p w14:paraId="0E79289E" w14:textId="77777777" w:rsidR="00DA605D" w:rsidRPr="00324734" w:rsidRDefault="00DA605D" w:rsidP="00E13A55">
      <w:pPr>
        <w:spacing w:after="0" w:line="240" w:lineRule="auto"/>
        <w:rPr>
          <w:rFonts w:ascii="Century Gothic" w:hAnsi="Century Gothic" w:cs="Arial"/>
        </w:rPr>
      </w:pPr>
    </w:p>
    <w:sectPr w:rsidR="00DA605D" w:rsidRPr="00324734" w:rsidSect="00836EF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57AD" w14:textId="77777777" w:rsidR="00851289" w:rsidRDefault="00851289" w:rsidP="00126D81">
      <w:pPr>
        <w:spacing w:after="0" w:line="240" w:lineRule="auto"/>
      </w:pPr>
      <w:r>
        <w:separator/>
      </w:r>
    </w:p>
  </w:endnote>
  <w:endnote w:type="continuationSeparator" w:id="0">
    <w:p w14:paraId="4E711B9D" w14:textId="77777777" w:rsidR="00851289" w:rsidRDefault="00851289" w:rsidP="00126D81">
      <w:pPr>
        <w:spacing w:after="0" w:line="240" w:lineRule="auto"/>
      </w:pPr>
      <w:r>
        <w:continuationSeparator/>
      </w:r>
    </w:p>
  </w:endnote>
  <w:endnote w:type="continuationNotice" w:id="1">
    <w:p w14:paraId="1C849D7A" w14:textId="77777777" w:rsidR="00851289" w:rsidRDefault="00851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ia">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28A4" w14:textId="77777777" w:rsidR="00DA605D" w:rsidRDefault="00DA605D">
    <w:pPr>
      <w:pStyle w:val="Footer"/>
    </w:pPr>
    <w:r>
      <w:rPr>
        <w:noProof/>
        <w:color w:val="5B9BD5" w:themeColor="accent1"/>
        <w:lang w:eastAsia="en-GB"/>
      </w:rPr>
      <mc:AlternateContent>
        <mc:Choice Requires="wps">
          <w:drawing>
            <wp:anchor distT="0" distB="0" distL="114300" distR="114300" simplePos="0" relativeHeight="251658240" behindDoc="0" locked="0" layoutInCell="1" allowOverlap="1" wp14:anchorId="0E7928A7" wp14:editId="0E7928A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82F096"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C1C95" w:rsidRPr="004C1C95">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FACA" w14:textId="77777777" w:rsidR="00851289" w:rsidRDefault="00851289" w:rsidP="00126D81">
      <w:pPr>
        <w:spacing w:after="0" w:line="240" w:lineRule="auto"/>
      </w:pPr>
      <w:r>
        <w:separator/>
      </w:r>
    </w:p>
  </w:footnote>
  <w:footnote w:type="continuationSeparator" w:id="0">
    <w:p w14:paraId="3A014381" w14:textId="77777777" w:rsidR="00851289" w:rsidRDefault="00851289" w:rsidP="00126D81">
      <w:pPr>
        <w:spacing w:after="0" w:line="240" w:lineRule="auto"/>
      </w:pPr>
      <w:r>
        <w:continuationSeparator/>
      </w:r>
    </w:p>
  </w:footnote>
  <w:footnote w:type="continuationNotice" w:id="1">
    <w:p w14:paraId="315530C1" w14:textId="77777777" w:rsidR="00851289" w:rsidRDefault="00851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28A3" w14:textId="77777777" w:rsidR="00126D81" w:rsidRDefault="00F300AD" w:rsidP="00411412">
    <w:pPr>
      <w:pStyle w:val="Header"/>
      <w:tabs>
        <w:tab w:val="left" w:pos="1155"/>
        <w:tab w:val="right" w:pos="10466"/>
      </w:tabs>
    </w:pPr>
    <w:r>
      <w:rPr>
        <w:noProof/>
        <w:lang w:eastAsia="en-GB"/>
      </w:rPr>
      <w:drawing>
        <wp:inline distT="0" distB="0" distL="0" distR="0" wp14:anchorId="0E7928A5" wp14:editId="0E7928A6">
          <wp:extent cx="2036445" cy="70104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701040"/>
                  </a:xfrm>
                  <a:prstGeom prst="rect">
                    <a:avLst/>
                  </a:prstGeom>
                  <a:noFill/>
                </pic:spPr>
              </pic:pic>
            </a:graphicData>
          </a:graphic>
        </wp:inline>
      </w:drawing>
    </w:r>
    <w:r w:rsidR="00411412">
      <w:tab/>
    </w:r>
    <w:r w:rsidR="00411412">
      <w:tab/>
    </w:r>
    <w:r w:rsidR="004114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07E"/>
    <w:multiLevelType w:val="hybridMultilevel"/>
    <w:tmpl w:val="EF88C2D8"/>
    <w:lvl w:ilvl="0" w:tplc="3926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02573"/>
    <w:multiLevelType w:val="hybridMultilevel"/>
    <w:tmpl w:val="D452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97FB3"/>
    <w:multiLevelType w:val="hybridMultilevel"/>
    <w:tmpl w:val="FF9A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62D78"/>
    <w:multiLevelType w:val="hybridMultilevel"/>
    <w:tmpl w:val="6B60996E"/>
    <w:lvl w:ilvl="0" w:tplc="D55E10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907B4"/>
    <w:multiLevelType w:val="hybridMultilevel"/>
    <w:tmpl w:val="D9A40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27191"/>
    <w:multiLevelType w:val="hybridMultilevel"/>
    <w:tmpl w:val="28B6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65B66"/>
    <w:multiLevelType w:val="hybridMultilevel"/>
    <w:tmpl w:val="44BA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C2274"/>
    <w:multiLevelType w:val="hybridMultilevel"/>
    <w:tmpl w:val="72849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715FDF"/>
    <w:multiLevelType w:val="hybridMultilevel"/>
    <w:tmpl w:val="84EA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339A0"/>
    <w:multiLevelType w:val="hybridMultilevel"/>
    <w:tmpl w:val="4F1C605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9145E7"/>
    <w:multiLevelType w:val="hybridMultilevel"/>
    <w:tmpl w:val="D2F45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D824E4"/>
    <w:multiLevelType w:val="hybridMultilevel"/>
    <w:tmpl w:val="EFF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3717E"/>
    <w:multiLevelType w:val="hybridMultilevel"/>
    <w:tmpl w:val="A3E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C591A"/>
    <w:multiLevelType w:val="hybridMultilevel"/>
    <w:tmpl w:val="3512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D7E2D"/>
    <w:multiLevelType w:val="hybridMultilevel"/>
    <w:tmpl w:val="ACE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C1C60"/>
    <w:multiLevelType w:val="hybridMultilevel"/>
    <w:tmpl w:val="8382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31499"/>
    <w:multiLevelType w:val="hybridMultilevel"/>
    <w:tmpl w:val="E1AAF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B55226"/>
    <w:multiLevelType w:val="hybridMultilevel"/>
    <w:tmpl w:val="20DC1CE8"/>
    <w:lvl w:ilvl="0" w:tplc="5ABEBC0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F962967"/>
    <w:multiLevelType w:val="hybridMultilevel"/>
    <w:tmpl w:val="B484D9D6"/>
    <w:lvl w:ilvl="0" w:tplc="78421BB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064476"/>
    <w:multiLevelType w:val="hybridMultilevel"/>
    <w:tmpl w:val="07BC0C68"/>
    <w:lvl w:ilvl="0" w:tplc="3926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7C66A8"/>
    <w:multiLevelType w:val="hybridMultilevel"/>
    <w:tmpl w:val="2CCA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304095">
    <w:abstractNumId w:val="13"/>
  </w:num>
  <w:num w:numId="2" w16cid:durableId="249655891">
    <w:abstractNumId w:val="3"/>
  </w:num>
  <w:num w:numId="3" w16cid:durableId="155653548">
    <w:abstractNumId w:val="7"/>
  </w:num>
  <w:num w:numId="4" w16cid:durableId="242876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276969">
    <w:abstractNumId w:val="16"/>
  </w:num>
  <w:num w:numId="6" w16cid:durableId="1286349269">
    <w:abstractNumId w:val="4"/>
  </w:num>
  <w:num w:numId="7" w16cid:durableId="220219744">
    <w:abstractNumId w:val="20"/>
  </w:num>
  <w:num w:numId="8" w16cid:durableId="1885479945">
    <w:abstractNumId w:val="9"/>
  </w:num>
  <w:num w:numId="9" w16cid:durableId="706679028">
    <w:abstractNumId w:val="19"/>
  </w:num>
  <w:num w:numId="10" w16cid:durableId="1818689695">
    <w:abstractNumId w:val="0"/>
  </w:num>
  <w:num w:numId="11" w16cid:durableId="442647973">
    <w:abstractNumId w:val="10"/>
  </w:num>
  <w:num w:numId="12" w16cid:durableId="2002157240">
    <w:abstractNumId w:val="5"/>
  </w:num>
  <w:num w:numId="13" w16cid:durableId="2115321322">
    <w:abstractNumId w:val="14"/>
  </w:num>
  <w:num w:numId="14" w16cid:durableId="388849402">
    <w:abstractNumId w:val="2"/>
  </w:num>
  <w:num w:numId="15" w16cid:durableId="1133406297">
    <w:abstractNumId w:val="6"/>
  </w:num>
  <w:num w:numId="16" w16cid:durableId="2039773859">
    <w:abstractNumId w:val="1"/>
  </w:num>
  <w:num w:numId="17" w16cid:durableId="656691288">
    <w:abstractNumId w:val="18"/>
  </w:num>
  <w:num w:numId="18" w16cid:durableId="2042902856">
    <w:abstractNumId w:val="12"/>
  </w:num>
  <w:num w:numId="19" w16cid:durableId="382409010">
    <w:abstractNumId w:val="11"/>
  </w:num>
  <w:num w:numId="20" w16cid:durableId="117144608">
    <w:abstractNumId w:val="8"/>
  </w:num>
  <w:num w:numId="21" w16cid:durableId="1197891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B"/>
    <w:rsid w:val="00022A1B"/>
    <w:rsid w:val="00081B3E"/>
    <w:rsid w:val="000E6486"/>
    <w:rsid w:val="00125F70"/>
    <w:rsid w:val="00126D81"/>
    <w:rsid w:val="00135242"/>
    <w:rsid w:val="00167B2E"/>
    <w:rsid w:val="001856F9"/>
    <w:rsid w:val="001937DC"/>
    <w:rsid w:val="001A179D"/>
    <w:rsid w:val="001A7A87"/>
    <w:rsid w:val="001E3573"/>
    <w:rsid w:val="00232E9F"/>
    <w:rsid w:val="002446C7"/>
    <w:rsid w:val="00247C65"/>
    <w:rsid w:val="002573BF"/>
    <w:rsid w:val="002633D0"/>
    <w:rsid w:val="00266EDD"/>
    <w:rsid w:val="002672B8"/>
    <w:rsid w:val="002718F4"/>
    <w:rsid w:val="00275E21"/>
    <w:rsid w:val="00282121"/>
    <w:rsid w:val="002B3483"/>
    <w:rsid w:val="002C6E95"/>
    <w:rsid w:val="002E2759"/>
    <w:rsid w:val="00316381"/>
    <w:rsid w:val="00324734"/>
    <w:rsid w:val="00340D5F"/>
    <w:rsid w:val="0036052E"/>
    <w:rsid w:val="00375AC5"/>
    <w:rsid w:val="00380D7F"/>
    <w:rsid w:val="003A37FD"/>
    <w:rsid w:val="003E3571"/>
    <w:rsid w:val="00407CAA"/>
    <w:rsid w:val="00411412"/>
    <w:rsid w:val="004131BB"/>
    <w:rsid w:val="00416BDA"/>
    <w:rsid w:val="00420F2B"/>
    <w:rsid w:val="0043357D"/>
    <w:rsid w:val="0044546E"/>
    <w:rsid w:val="00475904"/>
    <w:rsid w:val="004770D8"/>
    <w:rsid w:val="00480D3B"/>
    <w:rsid w:val="004C1C95"/>
    <w:rsid w:val="004C3DCE"/>
    <w:rsid w:val="004F6777"/>
    <w:rsid w:val="004F6B6D"/>
    <w:rsid w:val="00534B0D"/>
    <w:rsid w:val="00546BA9"/>
    <w:rsid w:val="005A34C9"/>
    <w:rsid w:val="005B5517"/>
    <w:rsid w:val="005D4BA5"/>
    <w:rsid w:val="005E2B79"/>
    <w:rsid w:val="005F5EA7"/>
    <w:rsid w:val="00611AAF"/>
    <w:rsid w:val="00626AA6"/>
    <w:rsid w:val="006404F5"/>
    <w:rsid w:val="00684DA4"/>
    <w:rsid w:val="00692DF2"/>
    <w:rsid w:val="006947EB"/>
    <w:rsid w:val="006E62A5"/>
    <w:rsid w:val="006E7952"/>
    <w:rsid w:val="00713837"/>
    <w:rsid w:val="00720E3D"/>
    <w:rsid w:val="00786E45"/>
    <w:rsid w:val="007C0125"/>
    <w:rsid w:val="00830790"/>
    <w:rsid w:val="00836EF3"/>
    <w:rsid w:val="00842763"/>
    <w:rsid w:val="00846309"/>
    <w:rsid w:val="00851289"/>
    <w:rsid w:val="008532D8"/>
    <w:rsid w:val="008551B3"/>
    <w:rsid w:val="00894F70"/>
    <w:rsid w:val="008A1886"/>
    <w:rsid w:val="008D1AD8"/>
    <w:rsid w:val="008E7560"/>
    <w:rsid w:val="0091374A"/>
    <w:rsid w:val="00940243"/>
    <w:rsid w:val="00950FBC"/>
    <w:rsid w:val="00972794"/>
    <w:rsid w:val="009800AC"/>
    <w:rsid w:val="009865CE"/>
    <w:rsid w:val="00996E07"/>
    <w:rsid w:val="009A5AA2"/>
    <w:rsid w:val="009E4684"/>
    <w:rsid w:val="009F416A"/>
    <w:rsid w:val="00A10860"/>
    <w:rsid w:val="00A11234"/>
    <w:rsid w:val="00A176A6"/>
    <w:rsid w:val="00A22D21"/>
    <w:rsid w:val="00A2442C"/>
    <w:rsid w:val="00A53297"/>
    <w:rsid w:val="00A568D5"/>
    <w:rsid w:val="00A775CD"/>
    <w:rsid w:val="00A97FCA"/>
    <w:rsid w:val="00AA4ADD"/>
    <w:rsid w:val="00AE2BEF"/>
    <w:rsid w:val="00B35689"/>
    <w:rsid w:val="00B4199F"/>
    <w:rsid w:val="00B4711C"/>
    <w:rsid w:val="00B50F0A"/>
    <w:rsid w:val="00B5722D"/>
    <w:rsid w:val="00B83943"/>
    <w:rsid w:val="00B83E3F"/>
    <w:rsid w:val="00B940EC"/>
    <w:rsid w:val="00BE14F5"/>
    <w:rsid w:val="00BF1BB8"/>
    <w:rsid w:val="00C00311"/>
    <w:rsid w:val="00C053B3"/>
    <w:rsid w:val="00C0606D"/>
    <w:rsid w:val="00C10152"/>
    <w:rsid w:val="00C16A3C"/>
    <w:rsid w:val="00C22943"/>
    <w:rsid w:val="00C35830"/>
    <w:rsid w:val="00C60206"/>
    <w:rsid w:val="00C67FBB"/>
    <w:rsid w:val="00C9034E"/>
    <w:rsid w:val="00CA1E90"/>
    <w:rsid w:val="00CA63A3"/>
    <w:rsid w:val="00CC489A"/>
    <w:rsid w:val="00CF2E68"/>
    <w:rsid w:val="00D22117"/>
    <w:rsid w:val="00D368F1"/>
    <w:rsid w:val="00D42114"/>
    <w:rsid w:val="00D62C80"/>
    <w:rsid w:val="00D86B51"/>
    <w:rsid w:val="00DA605D"/>
    <w:rsid w:val="00DB0C75"/>
    <w:rsid w:val="00DB5B3A"/>
    <w:rsid w:val="00DC525C"/>
    <w:rsid w:val="00E05E16"/>
    <w:rsid w:val="00E13A55"/>
    <w:rsid w:val="00E14FDD"/>
    <w:rsid w:val="00E414B0"/>
    <w:rsid w:val="00E4284E"/>
    <w:rsid w:val="00E569DB"/>
    <w:rsid w:val="00E7795C"/>
    <w:rsid w:val="00E8096B"/>
    <w:rsid w:val="00E862DE"/>
    <w:rsid w:val="00E95E86"/>
    <w:rsid w:val="00EA725A"/>
    <w:rsid w:val="00EC5398"/>
    <w:rsid w:val="00EC78E4"/>
    <w:rsid w:val="00EE6FBE"/>
    <w:rsid w:val="00F005C1"/>
    <w:rsid w:val="00F06EC3"/>
    <w:rsid w:val="00F300AD"/>
    <w:rsid w:val="00F41D46"/>
    <w:rsid w:val="00F4749E"/>
    <w:rsid w:val="00F656EC"/>
    <w:rsid w:val="00F65BF9"/>
    <w:rsid w:val="00F85BE4"/>
    <w:rsid w:val="00F92D02"/>
    <w:rsid w:val="00FB291F"/>
    <w:rsid w:val="00FD57A6"/>
    <w:rsid w:val="43818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27CA"/>
  <w15:chartTrackingRefBased/>
  <w15:docId w15:val="{D0B4CC47-5029-49F0-BCEE-B2313B9A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D81"/>
  </w:style>
  <w:style w:type="paragraph" w:styleId="Footer">
    <w:name w:val="footer"/>
    <w:basedOn w:val="Normal"/>
    <w:link w:val="FooterChar"/>
    <w:uiPriority w:val="99"/>
    <w:unhideWhenUsed/>
    <w:rsid w:val="00126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D81"/>
  </w:style>
  <w:style w:type="paragraph" w:styleId="ListParagraph">
    <w:name w:val="List Paragraph"/>
    <w:basedOn w:val="Normal"/>
    <w:uiPriority w:val="34"/>
    <w:qFormat/>
    <w:rsid w:val="00126D81"/>
    <w:pPr>
      <w:ind w:left="720"/>
      <w:contextualSpacing/>
    </w:pPr>
  </w:style>
  <w:style w:type="table" w:styleId="TableGrid">
    <w:name w:val="Table Grid"/>
    <w:basedOn w:val="TableNormal"/>
    <w:uiPriority w:val="39"/>
    <w:rsid w:val="00C0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50FBC"/>
    <w:pPr>
      <w:spacing w:after="0" w:line="240" w:lineRule="auto"/>
    </w:pPr>
    <w:rPr>
      <w:rFonts w:ascii="Skia" w:eastAsia="Times New Roman" w:hAnsi="Skia" w:cs="Times New Roman"/>
      <w:szCs w:val="20"/>
    </w:rPr>
  </w:style>
  <w:style w:type="paragraph" w:customStyle="1" w:styleId="Default">
    <w:name w:val="Default"/>
    <w:rsid w:val="002573BF"/>
    <w:pPr>
      <w:autoSpaceDE w:val="0"/>
      <w:autoSpaceDN w:val="0"/>
      <w:adjustRightInd w:val="0"/>
      <w:spacing w:after="0" w:line="240" w:lineRule="auto"/>
    </w:pPr>
    <w:rPr>
      <w:rFonts w:ascii="Calibri" w:eastAsia="Calibri" w:hAnsi="Calibri" w:cs="Calibri"/>
      <w:color w:val="000000"/>
      <w:sz w:val="24"/>
      <w:szCs w:val="24"/>
    </w:rPr>
  </w:style>
  <w:style w:type="paragraph" w:styleId="Subtitle">
    <w:name w:val="Subtitle"/>
    <w:basedOn w:val="Normal"/>
    <w:link w:val="SubtitleChar"/>
    <w:qFormat/>
    <w:rsid w:val="002573BF"/>
    <w:pPr>
      <w:spacing w:after="0" w:line="240" w:lineRule="auto"/>
    </w:pPr>
    <w:rPr>
      <w:rFonts w:ascii="Times New Roman" w:eastAsia="Times New Roman" w:hAnsi="Times New Roman" w:cs="Times New Roman"/>
      <w:b/>
      <w:sz w:val="24"/>
      <w:szCs w:val="24"/>
      <w:lang w:eastAsia="en-GB"/>
    </w:rPr>
  </w:style>
  <w:style w:type="character" w:customStyle="1" w:styleId="SubtitleChar">
    <w:name w:val="Subtitle Char"/>
    <w:basedOn w:val="DefaultParagraphFont"/>
    <w:link w:val="Subtitle"/>
    <w:rsid w:val="002573BF"/>
    <w:rPr>
      <w:rFonts w:ascii="Times New Roman" w:eastAsia="Times New Roman" w:hAnsi="Times New Roman" w:cs="Times New Roman"/>
      <w:b/>
      <w:sz w:val="24"/>
      <w:szCs w:val="24"/>
      <w:lang w:eastAsia="en-GB"/>
    </w:rPr>
  </w:style>
  <w:style w:type="paragraph" w:styleId="BodyTextIndent">
    <w:name w:val="Body Text Indent"/>
    <w:basedOn w:val="Normal"/>
    <w:link w:val="BodyTextIndentChar"/>
    <w:uiPriority w:val="99"/>
    <w:rsid w:val="00A53297"/>
    <w:pPr>
      <w:spacing w:after="0" w:line="36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53297"/>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5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72794"/>
    <w:rPr>
      <w:sz w:val="16"/>
      <w:szCs w:val="16"/>
    </w:rPr>
  </w:style>
  <w:style w:type="paragraph" w:styleId="CommentText">
    <w:name w:val="annotation text"/>
    <w:basedOn w:val="Normal"/>
    <w:link w:val="CommentTextChar"/>
    <w:uiPriority w:val="99"/>
    <w:unhideWhenUsed/>
    <w:rsid w:val="00972794"/>
    <w:pPr>
      <w:spacing w:line="240" w:lineRule="auto"/>
    </w:pPr>
    <w:rPr>
      <w:sz w:val="20"/>
      <w:szCs w:val="20"/>
    </w:rPr>
  </w:style>
  <w:style w:type="character" w:customStyle="1" w:styleId="CommentTextChar">
    <w:name w:val="Comment Text Char"/>
    <w:basedOn w:val="DefaultParagraphFont"/>
    <w:link w:val="CommentText"/>
    <w:uiPriority w:val="99"/>
    <w:rsid w:val="00972794"/>
    <w:rPr>
      <w:sz w:val="20"/>
      <w:szCs w:val="20"/>
    </w:rPr>
  </w:style>
  <w:style w:type="paragraph" w:styleId="CommentSubject">
    <w:name w:val="annotation subject"/>
    <w:basedOn w:val="CommentText"/>
    <w:next w:val="CommentText"/>
    <w:link w:val="CommentSubjectChar"/>
    <w:uiPriority w:val="99"/>
    <w:semiHidden/>
    <w:unhideWhenUsed/>
    <w:rsid w:val="00972794"/>
    <w:rPr>
      <w:b/>
      <w:bCs/>
    </w:rPr>
  </w:style>
  <w:style w:type="character" w:customStyle="1" w:styleId="CommentSubjectChar">
    <w:name w:val="Comment Subject Char"/>
    <w:basedOn w:val="CommentTextChar"/>
    <w:link w:val="CommentSubject"/>
    <w:uiPriority w:val="99"/>
    <w:semiHidden/>
    <w:rsid w:val="00972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294">
      <w:bodyDiv w:val="1"/>
      <w:marLeft w:val="0"/>
      <w:marRight w:val="0"/>
      <w:marTop w:val="0"/>
      <w:marBottom w:val="0"/>
      <w:divBdr>
        <w:top w:val="none" w:sz="0" w:space="0" w:color="auto"/>
        <w:left w:val="none" w:sz="0" w:space="0" w:color="auto"/>
        <w:bottom w:val="none" w:sz="0" w:space="0" w:color="auto"/>
        <w:right w:val="none" w:sz="0" w:space="0" w:color="auto"/>
      </w:divBdr>
    </w:div>
    <w:div w:id="481656473">
      <w:bodyDiv w:val="1"/>
      <w:marLeft w:val="0"/>
      <w:marRight w:val="0"/>
      <w:marTop w:val="0"/>
      <w:marBottom w:val="0"/>
      <w:divBdr>
        <w:top w:val="none" w:sz="0" w:space="0" w:color="auto"/>
        <w:left w:val="none" w:sz="0" w:space="0" w:color="auto"/>
        <w:bottom w:val="none" w:sz="0" w:space="0" w:color="auto"/>
        <w:right w:val="none" w:sz="0" w:space="0" w:color="auto"/>
      </w:divBdr>
    </w:div>
    <w:div w:id="634290117">
      <w:bodyDiv w:val="1"/>
      <w:marLeft w:val="0"/>
      <w:marRight w:val="0"/>
      <w:marTop w:val="0"/>
      <w:marBottom w:val="0"/>
      <w:divBdr>
        <w:top w:val="none" w:sz="0" w:space="0" w:color="auto"/>
        <w:left w:val="none" w:sz="0" w:space="0" w:color="auto"/>
        <w:bottom w:val="none" w:sz="0" w:space="0" w:color="auto"/>
        <w:right w:val="none" w:sz="0" w:space="0" w:color="auto"/>
      </w:divBdr>
    </w:div>
    <w:div w:id="681082748">
      <w:bodyDiv w:val="1"/>
      <w:marLeft w:val="0"/>
      <w:marRight w:val="0"/>
      <w:marTop w:val="0"/>
      <w:marBottom w:val="0"/>
      <w:divBdr>
        <w:top w:val="none" w:sz="0" w:space="0" w:color="auto"/>
        <w:left w:val="none" w:sz="0" w:space="0" w:color="auto"/>
        <w:bottom w:val="none" w:sz="0" w:space="0" w:color="auto"/>
        <w:right w:val="none" w:sz="0" w:space="0" w:color="auto"/>
      </w:divBdr>
    </w:div>
    <w:div w:id="732430978">
      <w:bodyDiv w:val="1"/>
      <w:marLeft w:val="0"/>
      <w:marRight w:val="0"/>
      <w:marTop w:val="0"/>
      <w:marBottom w:val="0"/>
      <w:divBdr>
        <w:top w:val="none" w:sz="0" w:space="0" w:color="auto"/>
        <w:left w:val="none" w:sz="0" w:space="0" w:color="auto"/>
        <w:bottom w:val="none" w:sz="0" w:space="0" w:color="auto"/>
        <w:right w:val="none" w:sz="0" w:space="0" w:color="auto"/>
      </w:divBdr>
    </w:div>
    <w:div w:id="744760880">
      <w:bodyDiv w:val="1"/>
      <w:marLeft w:val="0"/>
      <w:marRight w:val="0"/>
      <w:marTop w:val="0"/>
      <w:marBottom w:val="0"/>
      <w:divBdr>
        <w:top w:val="none" w:sz="0" w:space="0" w:color="auto"/>
        <w:left w:val="none" w:sz="0" w:space="0" w:color="auto"/>
        <w:bottom w:val="none" w:sz="0" w:space="0" w:color="auto"/>
        <w:right w:val="none" w:sz="0" w:space="0" w:color="auto"/>
      </w:divBdr>
    </w:div>
    <w:div w:id="831721933">
      <w:bodyDiv w:val="1"/>
      <w:marLeft w:val="0"/>
      <w:marRight w:val="0"/>
      <w:marTop w:val="0"/>
      <w:marBottom w:val="0"/>
      <w:divBdr>
        <w:top w:val="none" w:sz="0" w:space="0" w:color="auto"/>
        <w:left w:val="none" w:sz="0" w:space="0" w:color="auto"/>
        <w:bottom w:val="none" w:sz="0" w:space="0" w:color="auto"/>
        <w:right w:val="none" w:sz="0" w:space="0" w:color="auto"/>
      </w:divBdr>
    </w:div>
    <w:div w:id="1811166598">
      <w:bodyDiv w:val="1"/>
      <w:marLeft w:val="0"/>
      <w:marRight w:val="0"/>
      <w:marTop w:val="0"/>
      <w:marBottom w:val="0"/>
      <w:divBdr>
        <w:top w:val="none" w:sz="0" w:space="0" w:color="auto"/>
        <w:left w:val="none" w:sz="0" w:space="0" w:color="auto"/>
        <w:bottom w:val="none" w:sz="0" w:space="0" w:color="auto"/>
        <w:right w:val="none" w:sz="0" w:space="0" w:color="auto"/>
      </w:divBdr>
    </w:div>
    <w:div w:id="1828746939">
      <w:bodyDiv w:val="1"/>
      <w:marLeft w:val="0"/>
      <w:marRight w:val="0"/>
      <w:marTop w:val="0"/>
      <w:marBottom w:val="0"/>
      <w:divBdr>
        <w:top w:val="none" w:sz="0" w:space="0" w:color="auto"/>
        <w:left w:val="none" w:sz="0" w:space="0" w:color="auto"/>
        <w:bottom w:val="none" w:sz="0" w:space="0" w:color="auto"/>
        <w:right w:val="none" w:sz="0" w:space="0" w:color="auto"/>
      </w:divBdr>
    </w:div>
    <w:div w:id="1844198557">
      <w:bodyDiv w:val="1"/>
      <w:marLeft w:val="0"/>
      <w:marRight w:val="0"/>
      <w:marTop w:val="0"/>
      <w:marBottom w:val="0"/>
      <w:divBdr>
        <w:top w:val="none" w:sz="0" w:space="0" w:color="auto"/>
        <w:left w:val="none" w:sz="0" w:space="0" w:color="auto"/>
        <w:bottom w:val="none" w:sz="0" w:space="0" w:color="auto"/>
        <w:right w:val="none" w:sz="0" w:space="0" w:color="auto"/>
      </w:divBdr>
    </w:div>
    <w:div w:id="18556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6D7DCD-619F-43B3-AE96-9525989280D6}">
  <ds:schemaRefs>
    <ds:schemaRef ds:uri="http://schemas.microsoft.com/sharepoint/v3/contenttype/forms"/>
  </ds:schemaRefs>
</ds:datastoreItem>
</file>

<file path=customXml/itemProps2.xml><?xml version="1.0" encoding="utf-8"?>
<ds:datastoreItem xmlns:ds="http://schemas.openxmlformats.org/officeDocument/2006/customXml" ds:itemID="{BE64AB46-A05E-4062-A3A7-F2A4EA18B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5A9A7-155A-4354-A386-9036E0121FCB}">
  <ds:schemaRefs>
    <ds:schemaRef ds:uri="http://schemas.microsoft.com/office/2006/metadata/properties"/>
    <ds:schemaRef ds:uri="http://schemas.microsoft.com/office/infopath/2007/PartnerControls"/>
    <ds:schemaRef ds:uri="9489cefe-e371-406d-b9fc-91eb58062d48"/>
    <ds:schemaRef ds:uri="c4b5445f-0e53-4eba-972d-ac2e7ef161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Hodgkinson</dc:creator>
  <cp:keywords/>
  <dc:description/>
  <cp:lastModifiedBy>Kim Walsh</cp:lastModifiedBy>
  <cp:revision>3</cp:revision>
  <dcterms:created xsi:type="dcterms:W3CDTF">2025-10-21T13:53:00Z</dcterms:created>
  <dcterms:modified xsi:type="dcterms:W3CDTF">2025-10-21T13:56:00Z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Order">
    <vt:r8>33400</vt:r8>
  </property>
  <property fmtid="{D5CDD505-2E9C-101B-9397-08002B2CF9AE}" pid="4" name="MediaServiceImageTags">
    <vt:lpwstr/>
  </property>
</Properties>
</file>